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E1E8" w14:textId="77777777"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14:paraId="20C54DA3" w14:textId="77777777"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14:paraId="4C401D36" w14:textId="77777777"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14:paraId="52AD86E5" w14:textId="77777777"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14:paraId="661CD6B5" w14:textId="77777777" w:rsidR="002472DA" w:rsidRPr="006B23EB" w:rsidRDefault="002472DA" w:rsidP="002472DA">
      <w:pPr>
        <w:spacing w:before="120" w:after="120"/>
        <w:jc w:val="center"/>
        <w:rPr>
          <w:bCs/>
          <w:sz w:val="28"/>
          <w:szCs w:val="28"/>
        </w:rPr>
      </w:pPr>
      <w:r w:rsidRPr="006B23EB">
        <w:rPr>
          <w:bCs/>
          <w:sz w:val="28"/>
          <w:szCs w:val="28"/>
        </w:rPr>
        <w:t>Кафедра загальної та структурної геології</w:t>
      </w:r>
    </w:p>
    <w:p w14:paraId="7B65BD95" w14:textId="77777777"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14:paraId="06A2B48A" w14:textId="77777777" w:rsidTr="009D069B">
        <w:trPr>
          <w:trHeight w:val="1675"/>
        </w:trPr>
        <w:tc>
          <w:tcPr>
            <w:tcW w:w="4928" w:type="dxa"/>
          </w:tcPr>
          <w:p w14:paraId="0927098C" w14:textId="77777777" w:rsidR="002472DA" w:rsidRPr="006B23EB" w:rsidRDefault="002472DA" w:rsidP="009D069B">
            <w:pPr>
              <w:ind w:left="34"/>
              <w:jc w:val="center"/>
              <w:rPr>
                <w:b/>
                <w:i/>
                <w:sz w:val="28"/>
                <w:szCs w:val="28"/>
              </w:rPr>
            </w:pPr>
            <w:r w:rsidRPr="006B23EB">
              <w:rPr>
                <w:b/>
                <w:noProof/>
                <w:sz w:val="28"/>
                <w:szCs w:val="28"/>
              </w:rPr>
              <w:drawing>
                <wp:inline distT="0" distB="0" distL="0" distR="0" wp14:anchorId="21D560CF" wp14:editId="11EFB214">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14:paraId="39A6029F" w14:textId="77777777" w:rsidR="002472DA" w:rsidRPr="006B23EB" w:rsidRDefault="002472DA" w:rsidP="009D069B">
            <w:pPr>
              <w:ind w:left="34"/>
              <w:jc w:val="center"/>
              <w:rPr>
                <w:b/>
              </w:rPr>
            </w:pPr>
          </w:p>
          <w:p w14:paraId="30BF6188" w14:textId="77777777" w:rsidR="002472DA" w:rsidRPr="006B23EB" w:rsidRDefault="002472DA" w:rsidP="009D069B">
            <w:pPr>
              <w:ind w:left="34"/>
              <w:jc w:val="center"/>
              <w:rPr>
                <w:b/>
              </w:rPr>
            </w:pPr>
            <w:r w:rsidRPr="006B23EB">
              <w:rPr>
                <w:b/>
                <w:noProof/>
              </w:rPr>
              <w:drawing>
                <wp:anchor distT="0" distB="0" distL="114300" distR="114300" simplePos="0" relativeHeight="251659264" behindDoc="1" locked="0" layoutInCell="1" allowOverlap="1" wp14:anchorId="338F6AAE" wp14:editId="1FFC5EA5">
                  <wp:simplePos x="0" y="0"/>
                  <wp:positionH relativeFrom="column">
                    <wp:posOffset>1771650</wp:posOffset>
                  </wp:positionH>
                  <wp:positionV relativeFrom="paragraph">
                    <wp:posOffset>105410</wp:posOffset>
                  </wp:positionV>
                  <wp:extent cx="624840" cy="525780"/>
                  <wp:effectExtent l="0" t="0" r="381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624840" cy="525780"/>
                          </a:xfrm>
                          <a:prstGeom prst="rect">
                            <a:avLst/>
                          </a:prstGeom>
                          <a:noFill/>
                        </pic:spPr>
                      </pic:pic>
                    </a:graphicData>
                  </a:graphic>
                  <wp14:sizeRelH relativeFrom="page">
                    <wp14:pctWidth>0</wp14:pctWidth>
                  </wp14:sizeRelH>
                  <wp14:sizeRelV relativeFrom="page">
                    <wp14:pctHeight>0</wp14:pctHeight>
                  </wp14:sizeRelV>
                </wp:anchor>
              </w:drawing>
            </w:r>
            <w:r w:rsidRPr="006B23EB">
              <w:rPr>
                <w:b/>
              </w:rPr>
              <w:t>«ЗАТВЕРДЖЕНО»</w:t>
            </w:r>
          </w:p>
          <w:p w14:paraId="390D7B18" w14:textId="77777777" w:rsidR="002472DA" w:rsidRPr="006B23EB" w:rsidRDefault="002472DA" w:rsidP="009D069B">
            <w:pPr>
              <w:ind w:left="34"/>
              <w:jc w:val="center"/>
              <w:rPr>
                <w:bCs/>
                <w:color w:val="191919"/>
                <w:spacing w:val="-8"/>
              </w:rPr>
            </w:pPr>
            <w:r w:rsidRPr="006B23EB">
              <w:rPr>
                <w:bCs/>
                <w:color w:val="191919"/>
                <w:spacing w:val="-8"/>
              </w:rPr>
              <w:t xml:space="preserve">завідувач кафедри </w:t>
            </w:r>
          </w:p>
          <w:p w14:paraId="553815A5" w14:textId="77777777" w:rsidR="002472DA" w:rsidRPr="006B23EB" w:rsidRDefault="002472DA" w:rsidP="009D069B">
            <w:pPr>
              <w:ind w:left="34"/>
              <w:jc w:val="center"/>
            </w:pPr>
            <w:r w:rsidRPr="006B23EB">
              <w:t xml:space="preserve">Шевченко С.В. _________ </w:t>
            </w:r>
          </w:p>
          <w:p w14:paraId="63A3312F" w14:textId="77777777" w:rsidR="002472DA" w:rsidRPr="006B23EB" w:rsidRDefault="002472DA" w:rsidP="009D069B">
            <w:pPr>
              <w:ind w:left="34"/>
              <w:jc w:val="center"/>
              <w:rPr>
                <w:b/>
                <w:i/>
                <w:sz w:val="28"/>
                <w:szCs w:val="28"/>
              </w:rPr>
            </w:pPr>
            <w:r w:rsidRPr="006B23EB">
              <w:t>«</w:t>
            </w:r>
            <w:r w:rsidRPr="006B23EB">
              <w:rPr>
                <w:u w:val="single"/>
              </w:rPr>
              <w:t>09»</w:t>
            </w:r>
            <w:r w:rsidRPr="006B23EB">
              <w:t xml:space="preserve">  </w:t>
            </w:r>
            <w:r w:rsidRPr="006B23EB">
              <w:rPr>
                <w:u w:val="single"/>
              </w:rPr>
              <w:t xml:space="preserve"> 07  </w:t>
            </w:r>
            <w:r w:rsidRPr="006B23EB">
              <w:t xml:space="preserve"> 2021 року</w:t>
            </w:r>
          </w:p>
        </w:tc>
      </w:tr>
    </w:tbl>
    <w:p w14:paraId="2AF4CB28" w14:textId="77777777" w:rsidR="002472DA" w:rsidRPr="006B23EB" w:rsidRDefault="002472DA" w:rsidP="002472DA">
      <w:pPr>
        <w:jc w:val="center"/>
        <w:rPr>
          <w:bCs/>
          <w:i/>
          <w:iCs/>
        </w:rPr>
      </w:pPr>
    </w:p>
    <w:p w14:paraId="0C2279C7" w14:textId="77777777" w:rsidR="002472DA" w:rsidRPr="006B23EB" w:rsidRDefault="002472DA" w:rsidP="002472DA">
      <w:pPr>
        <w:jc w:val="center"/>
        <w:rPr>
          <w:bCs/>
          <w:i/>
          <w:iCs/>
        </w:rPr>
      </w:pPr>
      <w:r w:rsidRPr="006B23EB">
        <w:rPr>
          <w:bCs/>
          <w:i/>
          <w:iCs/>
        </w:rPr>
        <w:t>Підпис завідувача кафедри має бути обов’язково. РП оприлюднюється на сайті та завантажується в систему НАЗЯВО під час акредитації тільки з підписом завідувача кафедри. Якщо РП розробляє завідувач кафедри, то її підписує декан факультету або директор інституту</w:t>
      </w:r>
    </w:p>
    <w:p w14:paraId="21A67C45" w14:textId="77777777" w:rsidR="002472DA" w:rsidRPr="006B23EB" w:rsidRDefault="002472DA" w:rsidP="002472DA">
      <w:pPr>
        <w:jc w:val="center"/>
        <w:rPr>
          <w:b/>
          <w:sz w:val="28"/>
          <w:szCs w:val="28"/>
        </w:rPr>
      </w:pPr>
      <w:r w:rsidRPr="006B23EB">
        <w:rPr>
          <w:b/>
          <w:sz w:val="28"/>
          <w:szCs w:val="28"/>
        </w:rPr>
        <w:t>РОБОЧА ПРОГРАМА НАВЧАЛЬНОЇ ДИСЦИПЛІНИ</w:t>
      </w:r>
    </w:p>
    <w:p w14:paraId="0AFA26A8" w14:textId="77777777" w:rsidR="002472DA" w:rsidRPr="006B23EB" w:rsidRDefault="002472DA" w:rsidP="002472DA">
      <w:pPr>
        <w:pStyle w:val="a4"/>
        <w:spacing w:before="120" w:after="120"/>
        <w:jc w:val="center"/>
        <w:rPr>
          <w:sz w:val="28"/>
          <w:szCs w:val="28"/>
        </w:rPr>
      </w:pPr>
      <w:r w:rsidRPr="006B23EB">
        <w:rPr>
          <w:color w:val="000000"/>
          <w:sz w:val="28"/>
          <w:szCs w:val="28"/>
        </w:rPr>
        <w:t>«</w:t>
      </w:r>
      <w:r w:rsidRPr="006B23EB">
        <w:rPr>
          <w:sz w:val="28"/>
          <w:szCs w:val="28"/>
        </w:rPr>
        <w:t xml:space="preserve">Геологія» </w:t>
      </w:r>
    </w:p>
    <w:p w14:paraId="39A9A85D" w14:textId="77777777"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14:paraId="65878383" w14:textId="77777777" w:rsidTr="009D069B">
        <w:tc>
          <w:tcPr>
            <w:tcW w:w="3118" w:type="dxa"/>
            <w:tcMar>
              <w:left w:w="28" w:type="dxa"/>
              <w:right w:w="28" w:type="dxa"/>
            </w:tcMar>
            <w:vAlign w:val="center"/>
          </w:tcPr>
          <w:p w14:paraId="3CACCD81" w14:textId="77777777" w:rsidR="002472DA" w:rsidRPr="00437ACD" w:rsidRDefault="002472DA" w:rsidP="009D069B">
            <w:pPr>
              <w:rPr>
                <w:sz w:val="24"/>
                <w:szCs w:val="24"/>
              </w:rPr>
            </w:pPr>
            <w:r w:rsidRPr="00437ACD">
              <w:rPr>
                <w:sz w:val="24"/>
                <w:szCs w:val="24"/>
              </w:rPr>
              <w:t>Галузь знань …………….…</w:t>
            </w:r>
          </w:p>
        </w:tc>
        <w:tc>
          <w:tcPr>
            <w:tcW w:w="3544" w:type="dxa"/>
            <w:vAlign w:val="center"/>
          </w:tcPr>
          <w:p w14:paraId="4C549FE9" w14:textId="77777777" w:rsidR="002472DA" w:rsidRPr="00437ACD" w:rsidRDefault="002472DA" w:rsidP="009D069B">
            <w:pPr>
              <w:rPr>
                <w:sz w:val="24"/>
                <w:szCs w:val="24"/>
              </w:rPr>
            </w:pPr>
            <w:r w:rsidRPr="00437ACD">
              <w:rPr>
                <w:sz w:val="24"/>
                <w:szCs w:val="24"/>
              </w:rPr>
              <w:t>18 Виробництво та технології</w:t>
            </w:r>
          </w:p>
        </w:tc>
      </w:tr>
      <w:tr w:rsidR="002472DA" w:rsidRPr="00437ACD" w14:paraId="00132648" w14:textId="77777777" w:rsidTr="009D069B">
        <w:tc>
          <w:tcPr>
            <w:tcW w:w="3118" w:type="dxa"/>
            <w:tcMar>
              <w:left w:w="28" w:type="dxa"/>
              <w:right w:w="28" w:type="dxa"/>
            </w:tcMar>
            <w:vAlign w:val="center"/>
          </w:tcPr>
          <w:p w14:paraId="1ACD1893" w14:textId="77777777" w:rsidR="002472DA" w:rsidRPr="00437ACD" w:rsidRDefault="002472DA" w:rsidP="009D069B">
            <w:pPr>
              <w:rPr>
                <w:sz w:val="24"/>
                <w:szCs w:val="24"/>
              </w:rPr>
            </w:pPr>
            <w:r w:rsidRPr="00437ACD">
              <w:rPr>
                <w:sz w:val="24"/>
                <w:szCs w:val="24"/>
              </w:rPr>
              <w:t>Спеціальність ……………...</w:t>
            </w:r>
          </w:p>
        </w:tc>
        <w:tc>
          <w:tcPr>
            <w:tcW w:w="3544" w:type="dxa"/>
            <w:vAlign w:val="center"/>
          </w:tcPr>
          <w:p w14:paraId="49348D07" w14:textId="77777777" w:rsidR="002472DA" w:rsidRPr="00437ACD" w:rsidRDefault="002472DA" w:rsidP="009D069B">
            <w:pPr>
              <w:rPr>
                <w:sz w:val="24"/>
                <w:szCs w:val="24"/>
              </w:rPr>
            </w:pPr>
            <w:r w:rsidRPr="00437ACD">
              <w:rPr>
                <w:sz w:val="24"/>
                <w:szCs w:val="24"/>
              </w:rPr>
              <w:t>183 Технології захисту навколишнього середовища</w:t>
            </w:r>
          </w:p>
        </w:tc>
      </w:tr>
      <w:tr w:rsidR="002472DA" w:rsidRPr="00437ACD" w14:paraId="6C4448E1" w14:textId="77777777" w:rsidTr="009D069B">
        <w:tc>
          <w:tcPr>
            <w:tcW w:w="3118" w:type="dxa"/>
            <w:tcMar>
              <w:left w:w="28" w:type="dxa"/>
              <w:right w:w="28" w:type="dxa"/>
            </w:tcMar>
            <w:vAlign w:val="center"/>
          </w:tcPr>
          <w:p w14:paraId="79B0385F" w14:textId="77777777" w:rsidR="002472DA" w:rsidRPr="00437ACD" w:rsidRDefault="002472DA" w:rsidP="009D069B">
            <w:pPr>
              <w:rPr>
                <w:sz w:val="24"/>
                <w:szCs w:val="24"/>
              </w:rPr>
            </w:pPr>
            <w:r w:rsidRPr="00437ACD">
              <w:rPr>
                <w:sz w:val="24"/>
                <w:szCs w:val="24"/>
              </w:rPr>
              <w:t>Освітній рівень…………….</w:t>
            </w:r>
          </w:p>
        </w:tc>
        <w:tc>
          <w:tcPr>
            <w:tcW w:w="3544" w:type="dxa"/>
            <w:vAlign w:val="center"/>
          </w:tcPr>
          <w:p w14:paraId="786F98C2" w14:textId="77777777" w:rsidR="002472DA" w:rsidRPr="00437ACD" w:rsidRDefault="002472DA" w:rsidP="009D069B">
            <w:pPr>
              <w:rPr>
                <w:sz w:val="24"/>
                <w:szCs w:val="24"/>
              </w:rPr>
            </w:pPr>
            <w:r w:rsidRPr="00437ACD">
              <w:rPr>
                <w:sz w:val="24"/>
                <w:szCs w:val="24"/>
              </w:rPr>
              <w:t>перший (бакалаврський)</w:t>
            </w:r>
          </w:p>
        </w:tc>
      </w:tr>
      <w:tr w:rsidR="002472DA" w:rsidRPr="00437ACD" w14:paraId="226665E5" w14:textId="77777777" w:rsidTr="009D069B">
        <w:tc>
          <w:tcPr>
            <w:tcW w:w="3118" w:type="dxa"/>
            <w:tcMar>
              <w:left w:w="28" w:type="dxa"/>
              <w:right w:w="28" w:type="dxa"/>
            </w:tcMar>
            <w:vAlign w:val="center"/>
          </w:tcPr>
          <w:p w14:paraId="12ACCA11" w14:textId="77777777" w:rsidR="002472DA" w:rsidRPr="00437ACD" w:rsidRDefault="002472DA" w:rsidP="009D069B">
            <w:pPr>
              <w:rPr>
                <w:sz w:val="24"/>
                <w:szCs w:val="24"/>
              </w:rPr>
            </w:pPr>
            <w:r w:rsidRPr="00437ACD">
              <w:rPr>
                <w:sz w:val="24"/>
                <w:szCs w:val="24"/>
              </w:rPr>
              <w:t>Освітня програма ………….</w:t>
            </w:r>
          </w:p>
        </w:tc>
        <w:tc>
          <w:tcPr>
            <w:tcW w:w="3544" w:type="dxa"/>
            <w:vAlign w:val="center"/>
          </w:tcPr>
          <w:p w14:paraId="09D09810" w14:textId="77777777" w:rsidR="002472DA" w:rsidRPr="00437ACD" w:rsidRDefault="002472DA" w:rsidP="009D069B">
            <w:pPr>
              <w:rPr>
                <w:sz w:val="24"/>
                <w:szCs w:val="24"/>
              </w:rPr>
            </w:pPr>
            <w:r w:rsidRPr="00437ACD">
              <w:rPr>
                <w:sz w:val="24"/>
                <w:szCs w:val="24"/>
              </w:rPr>
              <w:t>«Технології захисту навколишнього середовища»</w:t>
            </w:r>
          </w:p>
        </w:tc>
      </w:tr>
      <w:tr w:rsidR="002472DA" w:rsidRPr="00437ACD" w14:paraId="74A6C9CE" w14:textId="77777777" w:rsidTr="009D069B">
        <w:tc>
          <w:tcPr>
            <w:tcW w:w="3118" w:type="dxa"/>
            <w:tcMar>
              <w:left w:w="28" w:type="dxa"/>
              <w:right w:w="28" w:type="dxa"/>
            </w:tcMar>
            <w:vAlign w:val="center"/>
          </w:tcPr>
          <w:p w14:paraId="4D5FD1FD" w14:textId="77777777" w:rsidR="002472DA" w:rsidRPr="00437ACD" w:rsidRDefault="002472DA" w:rsidP="009D069B">
            <w:pPr>
              <w:rPr>
                <w:sz w:val="24"/>
                <w:szCs w:val="24"/>
              </w:rPr>
            </w:pPr>
            <w:r w:rsidRPr="00437ACD">
              <w:rPr>
                <w:sz w:val="24"/>
                <w:szCs w:val="24"/>
              </w:rPr>
              <w:t>Спеціалізації ………………</w:t>
            </w:r>
          </w:p>
        </w:tc>
        <w:tc>
          <w:tcPr>
            <w:tcW w:w="3544" w:type="dxa"/>
            <w:vAlign w:val="center"/>
          </w:tcPr>
          <w:p w14:paraId="7007C1E8" w14:textId="77777777" w:rsidR="002472DA" w:rsidRPr="00437ACD" w:rsidRDefault="002472DA" w:rsidP="009D069B">
            <w:pPr>
              <w:rPr>
                <w:color w:val="FF0000"/>
                <w:sz w:val="24"/>
                <w:szCs w:val="24"/>
              </w:rPr>
            </w:pPr>
            <w:r w:rsidRPr="00437ACD">
              <w:rPr>
                <w:sz w:val="24"/>
                <w:szCs w:val="24"/>
              </w:rPr>
              <w:t>-</w:t>
            </w:r>
          </w:p>
        </w:tc>
      </w:tr>
      <w:tr w:rsidR="002472DA" w:rsidRPr="00437ACD" w14:paraId="02E2CCB7" w14:textId="77777777" w:rsidTr="009D069B">
        <w:tc>
          <w:tcPr>
            <w:tcW w:w="3118" w:type="dxa"/>
            <w:tcMar>
              <w:left w:w="28" w:type="dxa"/>
              <w:right w:w="28" w:type="dxa"/>
            </w:tcMar>
            <w:vAlign w:val="center"/>
          </w:tcPr>
          <w:p w14:paraId="3D98CCA9" w14:textId="77777777" w:rsidR="002472DA" w:rsidRPr="00437ACD" w:rsidRDefault="002472DA" w:rsidP="009D069B">
            <w:pPr>
              <w:rPr>
                <w:sz w:val="24"/>
                <w:szCs w:val="24"/>
              </w:rPr>
            </w:pPr>
            <w:r w:rsidRPr="00437ACD">
              <w:rPr>
                <w:sz w:val="24"/>
                <w:szCs w:val="24"/>
              </w:rPr>
              <w:t>Статус ………………………</w:t>
            </w:r>
          </w:p>
        </w:tc>
        <w:tc>
          <w:tcPr>
            <w:tcW w:w="3544" w:type="dxa"/>
            <w:vAlign w:val="center"/>
          </w:tcPr>
          <w:p w14:paraId="29F04DBB" w14:textId="77777777" w:rsidR="002472DA" w:rsidRPr="00437ACD" w:rsidRDefault="002472DA" w:rsidP="009D069B">
            <w:pPr>
              <w:rPr>
                <w:sz w:val="24"/>
                <w:szCs w:val="24"/>
              </w:rPr>
            </w:pPr>
            <w:r w:rsidRPr="00437ACD">
              <w:rPr>
                <w:sz w:val="24"/>
                <w:szCs w:val="24"/>
              </w:rPr>
              <w:t>обов’язкова</w:t>
            </w:r>
          </w:p>
        </w:tc>
      </w:tr>
      <w:tr w:rsidR="002472DA" w:rsidRPr="00437ACD" w14:paraId="7E29CDD2" w14:textId="77777777" w:rsidTr="009D069B">
        <w:tc>
          <w:tcPr>
            <w:tcW w:w="3118" w:type="dxa"/>
            <w:tcMar>
              <w:left w:w="28" w:type="dxa"/>
              <w:right w:w="28" w:type="dxa"/>
            </w:tcMar>
          </w:tcPr>
          <w:p w14:paraId="51D42A6C" w14:textId="77777777" w:rsidR="002472DA" w:rsidRPr="00437ACD" w:rsidRDefault="002472DA" w:rsidP="009D069B">
            <w:pPr>
              <w:rPr>
                <w:sz w:val="24"/>
                <w:szCs w:val="24"/>
              </w:rPr>
            </w:pPr>
            <w:r w:rsidRPr="00437ACD">
              <w:rPr>
                <w:sz w:val="24"/>
                <w:szCs w:val="24"/>
              </w:rPr>
              <w:t>Загальний обсяг ..………….</w:t>
            </w:r>
          </w:p>
        </w:tc>
        <w:tc>
          <w:tcPr>
            <w:tcW w:w="3544" w:type="dxa"/>
          </w:tcPr>
          <w:p w14:paraId="536C55F1" w14:textId="77777777" w:rsidR="002472DA" w:rsidRPr="00437ACD" w:rsidRDefault="002472DA" w:rsidP="009D069B">
            <w:pPr>
              <w:rPr>
                <w:sz w:val="24"/>
                <w:szCs w:val="24"/>
              </w:rPr>
            </w:pPr>
            <w:r w:rsidRPr="00437ACD">
              <w:rPr>
                <w:sz w:val="24"/>
                <w:szCs w:val="24"/>
              </w:rPr>
              <w:t>3 кредити ЄКТС (90 годин)</w:t>
            </w:r>
          </w:p>
        </w:tc>
      </w:tr>
      <w:tr w:rsidR="002472DA" w:rsidRPr="00437ACD" w14:paraId="377348D6" w14:textId="77777777" w:rsidTr="009D069B">
        <w:tc>
          <w:tcPr>
            <w:tcW w:w="3118" w:type="dxa"/>
            <w:tcMar>
              <w:left w:w="28" w:type="dxa"/>
              <w:right w:w="28" w:type="dxa"/>
            </w:tcMar>
          </w:tcPr>
          <w:p w14:paraId="24C9F83D" w14:textId="77777777" w:rsidR="002472DA" w:rsidRPr="00437ACD" w:rsidRDefault="002472DA" w:rsidP="009D069B">
            <w:pPr>
              <w:rPr>
                <w:sz w:val="24"/>
                <w:szCs w:val="24"/>
              </w:rPr>
            </w:pPr>
            <w:r w:rsidRPr="00437ACD">
              <w:rPr>
                <w:sz w:val="24"/>
                <w:szCs w:val="24"/>
              </w:rPr>
              <w:t>Форма підсумкового контролю …………………..</w:t>
            </w:r>
          </w:p>
        </w:tc>
        <w:tc>
          <w:tcPr>
            <w:tcW w:w="3544" w:type="dxa"/>
          </w:tcPr>
          <w:p w14:paraId="7344F4E1" w14:textId="77777777" w:rsidR="002472DA" w:rsidRPr="00437ACD" w:rsidRDefault="002472DA" w:rsidP="009D069B">
            <w:pPr>
              <w:rPr>
                <w:sz w:val="24"/>
                <w:szCs w:val="24"/>
              </w:rPr>
            </w:pPr>
            <w:r w:rsidRPr="00437ACD">
              <w:rPr>
                <w:sz w:val="24"/>
                <w:szCs w:val="24"/>
              </w:rPr>
              <w:t>диференційований залік</w:t>
            </w:r>
          </w:p>
        </w:tc>
      </w:tr>
      <w:tr w:rsidR="002472DA" w:rsidRPr="00437ACD" w14:paraId="55E16B9A" w14:textId="77777777" w:rsidTr="009D069B">
        <w:tc>
          <w:tcPr>
            <w:tcW w:w="3118" w:type="dxa"/>
            <w:tcMar>
              <w:left w:w="28" w:type="dxa"/>
              <w:right w:w="28" w:type="dxa"/>
            </w:tcMar>
          </w:tcPr>
          <w:p w14:paraId="5CBDFF33" w14:textId="77777777" w:rsidR="002472DA" w:rsidRPr="00437ACD" w:rsidRDefault="002472DA" w:rsidP="009D069B">
            <w:pPr>
              <w:rPr>
                <w:sz w:val="24"/>
                <w:szCs w:val="24"/>
              </w:rPr>
            </w:pPr>
            <w:r w:rsidRPr="00437ACD">
              <w:rPr>
                <w:sz w:val="24"/>
                <w:szCs w:val="24"/>
              </w:rPr>
              <w:t>Термін викладання ………..</w:t>
            </w:r>
          </w:p>
        </w:tc>
        <w:tc>
          <w:tcPr>
            <w:tcW w:w="3544" w:type="dxa"/>
          </w:tcPr>
          <w:p w14:paraId="7FF42FF9" w14:textId="77777777" w:rsidR="002472DA" w:rsidRPr="00437ACD" w:rsidRDefault="002472DA" w:rsidP="009D069B">
            <w:pPr>
              <w:rPr>
                <w:sz w:val="24"/>
                <w:szCs w:val="24"/>
              </w:rPr>
            </w:pPr>
            <w:r w:rsidRPr="00437ACD">
              <w:rPr>
                <w:sz w:val="24"/>
                <w:szCs w:val="24"/>
              </w:rPr>
              <w:t>1-й семестр</w:t>
            </w:r>
          </w:p>
        </w:tc>
      </w:tr>
      <w:tr w:rsidR="002472DA" w:rsidRPr="00437ACD" w14:paraId="759AD548" w14:textId="77777777" w:rsidTr="009D069B">
        <w:tc>
          <w:tcPr>
            <w:tcW w:w="3118" w:type="dxa"/>
            <w:tcMar>
              <w:left w:w="28" w:type="dxa"/>
              <w:right w:w="28" w:type="dxa"/>
            </w:tcMar>
          </w:tcPr>
          <w:p w14:paraId="43E9CE6F" w14:textId="77777777" w:rsidR="002472DA" w:rsidRPr="00437ACD" w:rsidRDefault="002472DA" w:rsidP="009D069B">
            <w:pPr>
              <w:rPr>
                <w:sz w:val="24"/>
                <w:szCs w:val="24"/>
              </w:rPr>
            </w:pPr>
            <w:r w:rsidRPr="00437ACD">
              <w:rPr>
                <w:sz w:val="24"/>
                <w:szCs w:val="24"/>
              </w:rPr>
              <w:t>Мова викладання ……………</w:t>
            </w:r>
          </w:p>
        </w:tc>
        <w:tc>
          <w:tcPr>
            <w:tcW w:w="3544" w:type="dxa"/>
          </w:tcPr>
          <w:p w14:paraId="7BA149D8" w14:textId="77777777" w:rsidR="002472DA" w:rsidRPr="00437ACD" w:rsidRDefault="002472DA" w:rsidP="009D069B">
            <w:pPr>
              <w:rPr>
                <w:sz w:val="24"/>
                <w:szCs w:val="24"/>
              </w:rPr>
            </w:pPr>
            <w:r w:rsidRPr="00437ACD">
              <w:rPr>
                <w:sz w:val="24"/>
                <w:szCs w:val="24"/>
              </w:rPr>
              <w:t>українська</w:t>
            </w:r>
          </w:p>
        </w:tc>
      </w:tr>
    </w:tbl>
    <w:p w14:paraId="4FF52810" w14:textId="77777777" w:rsidR="002472DA" w:rsidRPr="00437ACD" w:rsidRDefault="002472DA" w:rsidP="002472DA">
      <w:pPr>
        <w:spacing w:before="80"/>
        <w:ind w:firstLine="1843"/>
        <w:rPr>
          <w:sz w:val="24"/>
          <w:szCs w:val="24"/>
        </w:rPr>
      </w:pPr>
    </w:p>
    <w:p w14:paraId="0B0EBFDD" w14:textId="77777777" w:rsidR="002472DA" w:rsidRPr="00437ACD" w:rsidRDefault="002472DA" w:rsidP="002472DA">
      <w:pPr>
        <w:spacing w:before="80"/>
        <w:ind w:firstLine="1843"/>
        <w:rPr>
          <w:sz w:val="24"/>
          <w:szCs w:val="24"/>
        </w:rPr>
      </w:pPr>
    </w:p>
    <w:p w14:paraId="4FE330CA" w14:textId="77777777" w:rsidR="002472DA" w:rsidRPr="00437ACD" w:rsidRDefault="002472DA" w:rsidP="002472DA">
      <w:pPr>
        <w:spacing w:before="80"/>
        <w:ind w:firstLine="1843"/>
        <w:rPr>
          <w:i/>
          <w:sz w:val="24"/>
          <w:szCs w:val="24"/>
        </w:rPr>
      </w:pPr>
      <w:r w:rsidRPr="00437ACD">
        <w:rPr>
          <w:sz w:val="24"/>
          <w:szCs w:val="24"/>
        </w:rPr>
        <w:t xml:space="preserve">Викладач: доц. Терешкова О.А. </w:t>
      </w:r>
    </w:p>
    <w:p w14:paraId="59D3955D" w14:textId="77777777" w:rsidR="002472DA" w:rsidRPr="006B23EB" w:rsidRDefault="002472DA" w:rsidP="002472DA">
      <w:pPr>
        <w:jc w:val="center"/>
        <w:rPr>
          <w:i/>
          <w:sz w:val="16"/>
          <w:szCs w:val="16"/>
        </w:rPr>
      </w:pPr>
    </w:p>
    <w:p w14:paraId="251604C7" w14:textId="77777777" w:rsidR="002472DA" w:rsidRPr="006B23EB" w:rsidRDefault="002472DA" w:rsidP="002472DA">
      <w:pPr>
        <w:ind w:left="1134"/>
        <w:jc w:val="center"/>
      </w:pPr>
      <w:r w:rsidRPr="0051531C">
        <w:rPr>
          <w:sz w:val="24"/>
          <w:szCs w:val="24"/>
        </w:rPr>
        <w:t xml:space="preserve">Пролонговано: на 20__/20__ </w:t>
      </w:r>
      <w:proofErr w:type="spellStart"/>
      <w:r w:rsidRPr="0051531C">
        <w:rPr>
          <w:sz w:val="24"/>
          <w:szCs w:val="24"/>
        </w:rPr>
        <w:t>н.р</w:t>
      </w:r>
      <w:proofErr w:type="spellEnd"/>
      <w:r w:rsidRPr="0051531C">
        <w:rPr>
          <w:sz w:val="24"/>
          <w:szCs w:val="24"/>
        </w:rPr>
        <w:t>. __________(___________) «__»___ 20__р</w:t>
      </w:r>
      <w:r w:rsidRPr="006B23EB">
        <w:t>.</w:t>
      </w:r>
    </w:p>
    <w:p w14:paraId="58C200A9" w14:textId="77777777" w:rsidR="002472DA" w:rsidRPr="006B23EB" w:rsidRDefault="002472DA" w:rsidP="002472DA">
      <w:pPr>
        <w:ind w:left="1134"/>
        <w:jc w:val="center"/>
        <w:rPr>
          <w:vertAlign w:val="superscript"/>
        </w:rPr>
      </w:pPr>
      <w:r w:rsidRPr="006B23EB">
        <w:rPr>
          <w:vertAlign w:val="superscript"/>
        </w:rPr>
        <w:t xml:space="preserve">                                              (підпис, ПІБ, дата)</w:t>
      </w:r>
    </w:p>
    <w:p w14:paraId="25A04058" w14:textId="77777777" w:rsidR="002472DA" w:rsidRPr="0051531C" w:rsidRDefault="002472DA" w:rsidP="002472DA">
      <w:pPr>
        <w:ind w:left="1134"/>
        <w:jc w:val="center"/>
        <w:rPr>
          <w:sz w:val="24"/>
          <w:szCs w:val="24"/>
        </w:rPr>
      </w:pPr>
      <w:r w:rsidRPr="0051531C">
        <w:rPr>
          <w:sz w:val="24"/>
          <w:szCs w:val="24"/>
        </w:rPr>
        <w:t xml:space="preserve">                           на 20__/20__ </w:t>
      </w:r>
      <w:proofErr w:type="spellStart"/>
      <w:r w:rsidRPr="0051531C">
        <w:rPr>
          <w:sz w:val="24"/>
          <w:szCs w:val="24"/>
        </w:rPr>
        <w:t>н.р</w:t>
      </w:r>
      <w:proofErr w:type="spellEnd"/>
      <w:r w:rsidRPr="0051531C">
        <w:rPr>
          <w:sz w:val="24"/>
          <w:szCs w:val="24"/>
        </w:rPr>
        <w:t>. __________(___________) «__»___ 20__р.</w:t>
      </w:r>
    </w:p>
    <w:p w14:paraId="0FD1277E" w14:textId="77777777" w:rsidR="002472DA" w:rsidRPr="006B23EB" w:rsidRDefault="002472DA" w:rsidP="002472DA">
      <w:pPr>
        <w:ind w:left="1134"/>
        <w:jc w:val="center"/>
        <w:rPr>
          <w:vertAlign w:val="superscript"/>
        </w:rPr>
      </w:pPr>
      <w:r w:rsidRPr="006B23EB">
        <w:rPr>
          <w:vertAlign w:val="superscript"/>
        </w:rPr>
        <w:t xml:space="preserve">                                         (підпис, ПІБ, дата)</w:t>
      </w:r>
    </w:p>
    <w:p w14:paraId="65E4D71A" w14:textId="77777777" w:rsidR="002472DA" w:rsidRPr="006B23EB" w:rsidRDefault="002472DA" w:rsidP="002472DA">
      <w:pPr>
        <w:pStyle w:val="a6"/>
        <w:suppressLineNumbers/>
        <w:suppressAutoHyphens/>
        <w:spacing w:before="240" w:after="120"/>
        <w:ind w:left="0"/>
        <w:jc w:val="center"/>
        <w:rPr>
          <w:i/>
        </w:rPr>
      </w:pPr>
      <w:r w:rsidRPr="006B23EB">
        <w:rPr>
          <w:i/>
        </w:rPr>
        <w:t>Робоча програма розробляється за дисципліною, яка відноситься до обов’язкової частини навчального плану, окремо для кожної освітньої програми</w:t>
      </w:r>
    </w:p>
    <w:p w14:paraId="171CE17B" w14:textId="77777777" w:rsidR="002472DA" w:rsidRPr="006B23EB" w:rsidRDefault="002472DA" w:rsidP="002472DA">
      <w:pPr>
        <w:tabs>
          <w:tab w:val="left" w:pos="4253"/>
        </w:tabs>
        <w:jc w:val="center"/>
        <w:rPr>
          <w:bCs/>
          <w:sz w:val="28"/>
          <w:szCs w:val="28"/>
        </w:rPr>
      </w:pPr>
    </w:p>
    <w:p w14:paraId="4A02E7C7" w14:textId="77777777" w:rsidR="002472DA" w:rsidRPr="006B23EB" w:rsidRDefault="002472DA" w:rsidP="002472DA">
      <w:pPr>
        <w:tabs>
          <w:tab w:val="left" w:pos="4253"/>
        </w:tabs>
        <w:jc w:val="center"/>
        <w:rPr>
          <w:bCs/>
          <w:sz w:val="28"/>
          <w:szCs w:val="28"/>
        </w:rPr>
      </w:pPr>
      <w:r w:rsidRPr="006B23EB">
        <w:rPr>
          <w:bCs/>
          <w:sz w:val="28"/>
          <w:szCs w:val="28"/>
        </w:rPr>
        <w:t>Дніпро</w:t>
      </w:r>
    </w:p>
    <w:p w14:paraId="6C828AB1" w14:textId="77777777" w:rsidR="002472DA" w:rsidRPr="006B23EB" w:rsidRDefault="002472DA" w:rsidP="002472DA">
      <w:pPr>
        <w:tabs>
          <w:tab w:val="left" w:pos="4253"/>
        </w:tabs>
        <w:jc w:val="center"/>
        <w:rPr>
          <w:bCs/>
          <w:sz w:val="28"/>
          <w:szCs w:val="28"/>
        </w:rPr>
      </w:pPr>
      <w:r w:rsidRPr="006B23EB">
        <w:rPr>
          <w:bCs/>
          <w:sz w:val="28"/>
          <w:szCs w:val="28"/>
        </w:rPr>
        <w:t>НТУ «ДП»</w:t>
      </w:r>
    </w:p>
    <w:p w14:paraId="670F9A7D" w14:textId="77777777" w:rsidR="002472DA" w:rsidRPr="006B23EB" w:rsidRDefault="002472DA" w:rsidP="002472DA">
      <w:pPr>
        <w:tabs>
          <w:tab w:val="left" w:pos="4253"/>
        </w:tabs>
        <w:jc w:val="center"/>
        <w:rPr>
          <w:sz w:val="28"/>
          <w:szCs w:val="28"/>
        </w:rPr>
      </w:pPr>
      <w:r w:rsidRPr="006B23EB">
        <w:rPr>
          <w:bCs/>
          <w:sz w:val="28"/>
          <w:szCs w:val="28"/>
        </w:rPr>
        <w:t>2021</w:t>
      </w:r>
    </w:p>
    <w:p w14:paraId="5CA6A6B8" w14:textId="77777777"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Pr="0051531C">
        <w:rPr>
          <w:sz w:val="24"/>
          <w:szCs w:val="24"/>
        </w:rPr>
        <w:t>Геологія» для бакалаврів освітньо-професійної програми «Технології захисту навколишнього середовища»</w:t>
      </w:r>
      <w:r w:rsidRPr="0051531C">
        <w:rPr>
          <w:b/>
          <w:sz w:val="24"/>
          <w:szCs w:val="24"/>
        </w:rPr>
        <w:t xml:space="preserve"> </w:t>
      </w:r>
      <w:r w:rsidRPr="0051531C">
        <w:rPr>
          <w:sz w:val="24"/>
          <w:szCs w:val="24"/>
        </w:rPr>
        <w:t xml:space="preserve">спеціальності 183 Технології захисту навколишнього середовища / </w:t>
      </w:r>
      <w:proofErr w:type="spellStart"/>
      <w:r w:rsidRPr="0051531C">
        <w:rPr>
          <w:sz w:val="24"/>
          <w:szCs w:val="24"/>
        </w:rPr>
        <w:t>Нац</w:t>
      </w:r>
      <w:proofErr w:type="spellEnd"/>
      <w:r w:rsidRPr="0051531C">
        <w:rPr>
          <w:sz w:val="24"/>
          <w:szCs w:val="24"/>
        </w:rPr>
        <w:t xml:space="preserve">. </w:t>
      </w:r>
      <w:proofErr w:type="spellStart"/>
      <w:r w:rsidRPr="0051531C">
        <w:rPr>
          <w:sz w:val="24"/>
          <w:szCs w:val="24"/>
        </w:rPr>
        <w:t>техн</w:t>
      </w:r>
      <w:proofErr w:type="spellEnd"/>
      <w:r w:rsidRPr="0051531C">
        <w:rPr>
          <w:sz w:val="24"/>
          <w:szCs w:val="24"/>
        </w:rPr>
        <w:t xml:space="preserve">. ун-т. «Дніпровська політехніка», каф. загальної та структурної геології. – Д.: НТУ «ДП», 2021. – 19 с. </w:t>
      </w:r>
    </w:p>
    <w:p w14:paraId="0056BD9C" w14:textId="77777777" w:rsidR="002472DA" w:rsidRPr="006B23EB" w:rsidRDefault="002472DA" w:rsidP="002472DA">
      <w:pPr>
        <w:pStyle w:val="a6"/>
        <w:suppressLineNumbers/>
        <w:suppressAutoHyphens/>
        <w:spacing w:before="240" w:after="120"/>
        <w:ind w:left="0" w:firstLine="567"/>
        <w:jc w:val="both"/>
        <w:rPr>
          <w:i/>
        </w:rPr>
      </w:pPr>
      <w:r w:rsidRPr="006B23EB">
        <w:rPr>
          <w:i/>
        </w:rPr>
        <w:t>(інформація є обов’язковою і  повинна повністю відповідати титульному аркушу)</w:t>
      </w:r>
    </w:p>
    <w:p w14:paraId="1AB4B834" w14:textId="77777777"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Розробники</w:t>
      </w:r>
      <w:r w:rsidRPr="006B23EB">
        <w:rPr>
          <w:sz w:val="28"/>
          <w:szCs w:val="28"/>
        </w:rPr>
        <w:t xml:space="preserve"> </w:t>
      </w:r>
      <w:r w:rsidRPr="006B23EB">
        <w:rPr>
          <w:i/>
        </w:rPr>
        <w:t>(Інформація є обов’язковою! Розробниками можуть бути також інші викладачі кафедри, але обов’язково з викладачем, прізвище якого наведено на титульному аркуші)</w:t>
      </w:r>
      <w:r w:rsidRPr="006B23EB">
        <w:t>:</w:t>
      </w:r>
    </w:p>
    <w:p w14:paraId="220B7504" w14:textId="77777777" w:rsidR="002472DA" w:rsidRPr="0051531C" w:rsidRDefault="002472DA" w:rsidP="002472DA">
      <w:pPr>
        <w:pStyle w:val="a6"/>
        <w:numPr>
          <w:ilvl w:val="0"/>
          <w:numId w:val="22"/>
        </w:numPr>
        <w:suppressLineNumbers/>
        <w:tabs>
          <w:tab w:val="left" w:pos="1134"/>
        </w:tabs>
        <w:suppressAutoHyphens/>
        <w:spacing w:before="240" w:after="120"/>
        <w:ind w:left="0" w:firstLine="709"/>
        <w:jc w:val="both"/>
        <w:rPr>
          <w:sz w:val="24"/>
          <w:szCs w:val="24"/>
        </w:rPr>
      </w:pPr>
      <w:r w:rsidRPr="0051531C">
        <w:rPr>
          <w:sz w:val="24"/>
          <w:szCs w:val="24"/>
        </w:rPr>
        <w:t>Терешкова Ольга Анатоліївна – доцент, кандидат геологічних наук, доцент кафедри загальної та структурної геології;</w:t>
      </w:r>
    </w:p>
    <w:p w14:paraId="2C94DF50" w14:textId="77777777" w:rsidR="002472DA" w:rsidRPr="0051531C" w:rsidRDefault="002472DA" w:rsidP="002472DA">
      <w:pPr>
        <w:pStyle w:val="a6"/>
        <w:numPr>
          <w:ilvl w:val="0"/>
          <w:numId w:val="22"/>
        </w:numPr>
        <w:suppressLineNumbers/>
        <w:tabs>
          <w:tab w:val="left" w:pos="1134"/>
        </w:tabs>
        <w:suppressAutoHyphens/>
        <w:spacing w:before="240" w:after="120"/>
        <w:ind w:left="0" w:firstLine="709"/>
        <w:jc w:val="both"/>
        <w:rPr>
          <w:sz w:val="24"/>
          <w:szCs w:val="24"/>
        </w:rPr>
      </w:pPr>
      <w:r w:rsidRPr="0051531C">
        <w:rPr>
          <w:sz w:val="24"/>
          <w:szCs w:val="24"/>
        </w:rPr>
        <w:t>Білан Наталія Валеріївна – доцент, кандидат геологічних наук, доцент кафедри загальної та структурної геології.</w:t>
      </w:r>
    </w:p>
    <w:p w14:paraId="6647D721" w14:textId="77777777"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14:paraId="6D14E95F"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14:paraId="5649E04A"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14:paraId="6B2E5D9B"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14:paraId="6CCA04A2"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14:paraId="1D20A879" w14:textId="77777777"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14:paraId="08EBF9E9"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14:paraId="5FDF0BDA"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14:paraId="0AD68A7B" w14:textId="77777777"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14:paraId="638B53D1" w14:textId="77777777" w:rsidR="002472DA" w:rsidRPr="0051531C" w:rsidRDefault="002472DA" w:rsidP="002472DA">
      <w:pPr>
        <w:pStyle w:val="a6"/>
        <w:suppressLineNumbers/>
        <w:suppressAutoHyphens/>
        <w:ind w:left="567"/>
        <w:jc w:val="both"/>
        <w:rPr>
          <w:sz w:val="24"/>
          <w:szCs w:val="24"/>
        </w:rPr>
      </w:pPr>
    </w:p>
    <w:p w14:paraId="731B6F89" w14:textId="77777777"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 xml:space="preserve">Робоча програма призначена для реалізації </w:t>
      </w:r>
      <w:proofErr w:type="spellStart"/>
      <w:r w:rsidRPr="0051531C">
        <w:rPr>
          <w:color w:val="000000"/>
          <w:sz w:val="24"/>
          <w:szCs w:val="24"/>
        </w:rPr>
        <w:t>компетентнісного</w:t>
      </w:r>
      <w:proofErr w:type="spellEnd"/>
      <w:r w:rsidRPr="0051531C">
        <w:rPr>
          <w:color w:val="000000"/>
          <w:sz w:val="24"/>
          <w:szCs w:val="24"/>
        </w:rPr>
        <w:t xml:space="preserve">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7E92C936" w14:textId="77777777" w:rsidR="002472DA" w:rsidRPr="0051531C" w:rsidRDefault="002472DA" w:rsidP="002472DA">
      <w:pPr>
        <w:suppressLineNumbers/>
        <w:suppressAutoHyphens/>
        <w:ind w:firstLine="561"/>
        <w:jc w:val="both"/>
        <w:rPr>
          <w:sz w:val="24"/>
          <w:szCs w:val="24"/>
        </w:rPr>
      </w:pPr>
    </w:p>
    <w:p w14:paraId="603E12ED" w14:textId="77777777"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183 Технології захисту навколишнього середовища (протокол №10 від 27.06.2021 р.). </w:t>
      </w:r>
      <w:r w:rsidRPr="0051531C">
        <w:rPr>
          <w:i/>
          <w:sz w:val="24"/>
          <w:szCs w:val="24"/>
        </w:rPr>
        <w:t>(Інформація є обов’язковою! Погодження проводиться до затвердження завідувачем кафедри і повинно бути датоване раніше або співпадати з датою на титульному аркуші, але після дати затвердження освітньої програми)</w:t>
      </w:r>
    </w:p>
    <w:p w14:paraId="4869071B" w14:textId="77777777"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14:paraId="00427E10" w14:textId="77777777" w:rsidR="002472DA" w:rsidRPr="006B23EB" w:rsidRDefault="002472DA" w:rsidP="002472DA">
      <w:pPr>
        <w:pStyle w:val="11"/>
        <w:tabs>
          <w:tab w:val="right" w:leader="dot" w:pos="9628"/>
        </w:tabs>
        <w:rPr>
          <w:rFonts w:ascii="Tw Cen MT Condensed Extra Bold" w:eastAsia="Tw Cen MT Condensed Extra Bold" w:hAnsi="Tw Cen MT Condensed Extra Bold"/>
          <w:sz w:val="24"/>
          <w:szCs w:val="24"/>
        </w:rPr>
      </w:pPr>
      <w:r w:rsidRPr="006B23EB">
        <w:rPr>
          <w:sz w:val="24"/>
          <w:szCs w:val="24"/>
        </w:rPr>
        <w:fldChar w:fldCharType="begin"/>
      </w:r>
      <w:r w:rsidRPr="006B23EB">
        <w:rPr>
          <w:sz w:val="24"/>
          <w:szCs w:val="24"/>
        </w:rPr>
        <w:instrText xml:space="preserve"> TOC \o "1-3" \h \z \u </w:instrText>
      </w:r>
      <w:r w:rsidRPr="006B23EB">
        <w:rPr>
          <w:sz w:val="24"/>
          <w:szCs w:val="24"/>
        </w:rPr>
        <w:fldChar w:fldCharType="separate"/>
      </w:r>
      <w:hyperlink w:anchor="_Toc34660486" w:history="1">
        <w:r w:rsidRPr="006B23EB">
          <w:rPr>
            <w:rStyle w:val="a8"/>
            <w:sz w:val="24"/>
            <w:szCs w:val="24"/>
          </w:rPr>
          <w:t>1 МЕТА НАВЧАЛЬНОЇ ДИСЦИПЛІНИ</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_Toc34660486 \h </w:instrText>
        </w:r>
        <w:r w:rsidRPr="006B23EB">
          <w:rPr>
            <w:webHidden/>
            <w:sz w:val="24"/>
            <w:szCs w:val="24"/>
          </w:rPr>
        </w:r>
        <w:r w:rsidRPr="006B23EB">
          <w:rPr>
            <w:webHidden/>
            <w:sz w:val="24"/>
            <w:szCs w:val="24"/>
          </w:rPr>
          <w:fldChar w:fldCharType="separate"/>
        </w:r>
        <w:r>
          <w:rPr>
            <w:noProof/>
            <w:webHidden/>
            <w:sz w:val="24"/>
            <w:szCs w:val="24"/>
          </w:rPr>
          <w:t>5</w:t>
        </w:r>
        <w:r w:rsidRPr="006B23EB">
          <w:rPr>
            <w:webHidden/>
            <w:sz w:val="24"/>
            <w:szCs w:val="24"/>
          </w:rPr>
          <w:fldChar w:fldCharType="end"/>
        </w:r>
      </w:hyperlink>
    </w:p>
    <w:p w14:paraId="11EAEAD5"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6B23EB">
          <w:rPr>
            <w:rStyle w:val="a8"/>
            <w:sz w:val="24"/>
            <w:szCs w:val="24"/>
          </w:rPr>
          <w:t>2 ОЧІКУВАНІ ДИСЦИПЛІНАРНІ РЕЗУЛЬТАТИ НАВЧАННЯ</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_Toc34660487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5</w:t>
        </w:r>
        <w:r w:rsidR="002472DA" w:rsidRPr="006B23EB">
          <w:rPr>
            <w:webHidden/>
            <w:sz w:val="24"/>
            <w:szCs w:val="24"/>
          </w:rPr>
          <w:fldChar w:fldCharType="end"/>
        </w:r>
      </w:hyperlink>
    </w:p>
    <w:p w14:paraId="7C3F97A3"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6B23EB">
          <w:rPr>
            <w:rStyle w:val="a8"/>
            <w:sz w:val="24"/>
            <w:szCs w:val="24"/>
          </w:rPr>
          <w:t>3 БАЗОВІ ДИСЦИПЛІНИ</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_Toc34660488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6</w:t>
        </w:r>
        <w:r w:rsidR="002472DA" w:rsidRPr="006B23EB">
          <w:rPr>
            <w:webHidden/>
            <w:sz w:val="24"/>
            <w:szCs w:val="24"/>
          </w:rPr>
          <w:fldChar w:fldCharType="end"/>
        </w:r>
      </w:hyperlink>
    </w:p>
    <w:p w14:paraId="2EA94182"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6B23EB">
          <w:rPr>
            <w:rStyle w:val="a8"/>
            <w:sz w:val="24"/>
            <w:szCs w:val="24"/>
          </w:rPr>
          <w:t>4 ОБСЯГ І РОЗПОДІЛ ЗА ФОРМАМИ ОРГАНІЗАЦІЇ ОСВІТНЬОГО ПРОЦЕСУ ТА ВИДАМИ НАВЧАЛЬНИХ ЗАНЯТЬ</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_Toc34660489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6</w:t>
        </w:r>
        <w:r w:rsidR="002472DA" w:rsidRPr="006B23EB">
          <w:rPr>
            <w:webHidden/>
            <w:sz w:val="24"/>
            <w:szCs w:val="24"/>
          </w:rPr>
          <w:fldChar w:fldCharType="end"/>
        </w:r>
      </w:hyperlink>
    </w:p>
    <w:p w14:paraId="2E42D67E"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6B23EB">
          <w:rPr>
            <w:rStyle w:val="a8"/>
            <w:sz w:val="24"/>
            <w:szCs w:val="24"/>
          </w:rPr>
          <w:t>5 ПРОГРАМА ДИСЦИПЛІНИ ЗА ВИДАМИ НАВЧАЛЬНИХ ЗАНЯТЬ</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_Toc34660490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7</w:t>
        </w:r>
        <w:r w:rsidR="002472DA" w:rsidRPr="006B23EB">
          <w:rPr>
            <w:webHidden/>
            <w:sz w:val="24"/>
            <w:szCs w:val="24"/>
          </w:rPr>
          <w:fldChar w:fldCharType="end"/>
        </w:r>
      </w:hyperlink>
    </w:p>
    <w:p w14:paraId="552B7770"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6B23EB">
          <w:rPr>
            <w:rStyle w:val="a8"/>
            <w:sz w:val="24"/>
            <w:szCs w:val="24"/>
          </w:rPr>
          <w:t>6 ОЦІНЮВАННЯ РЕЗУЛЬТАТІВ НАВЧАННЯ</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_Toc34660491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8</w:t>
        </w:r>
        <w:r w:rsidR="002472DA" w:rsidRPr="006B23EB">
          <w:rPr>
            <w:webHidden/>
            <w:sz w:val="24"/>
            <w:szCs w:val="24"/>
          </w:rPr>
          <w:fldChar w:fldCharType="end"/>
        </w:r>
      </w:hyperlink>
    </w:p>
    <w:p w14:paraId="7F91F174"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6B23EB">
          <w:rPr>
            <w:rStyle w:val="a8"/>
            <w:sz w:val="24"/>
            <w:szCs w:val="24"/>
          </w:rPr>
          <w:t>6.1 Шкали</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_Toc34660492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8</w:t>
        </w:r>
        <w:r w:rsidR="002472DA" w:rsidRPr="006B23EB">
          <w:rPr>
            <w:webHidden/>
            <w:sz w:val="24"/>
            <w:szCs w:val="24"/>
          </w:rPr>
          <w:fldChar w:fldCharType="end"/>
        </w:r>
      </w:hyperlink>
    </w:p>
    <w:p w14:paraId="1CE8F351"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6B23EB">
          <w:rPr>
            <w:rStyle w:val="a8"/>
            <w:sz w:val="24"/>
            <w:szCs w:val="24"/>
          </w:rPr>
          <w:t>6.2 Засоби та процедури</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_Toc34660493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8</w:t>
        </w:r>
        <w:r w:rsidR="002472DA" w:rsidRPr="006B23EB">
          <w:rPr>
            <w:webHidden/>
            <w:sz w:val="24"/>
            <w:szCs w:val="24"/>
          </w:rPr>
          <w:fldChar w:fldCharType="end"/>
        </w:r>
      </w:hyperlink>
    </w:p>
    <w:p w14:paraId="2FCB2DCA"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6B23EB">
          <w:rPr>
            <w:rStyle w:val="a8"/>
            <w:sz w:val="24"/>
            <w:szCs w:val="24"/>
          </w:rPr>
          <w:t>6.3 Критерії</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_Toc34660494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9</w:t>
        </w:r>
        <w:r w:rsidR="002472DA" w:rsidRPr="006B23EB">
          <w:rPr>
            <w:webHidden/>
            <w:sz w:val="24"/>
            <w:szCs w:val="24"/>
          </w:rPr>
          <w:fldChar w:fldCharType="end"/>
        </w:r>
      </w:hyperlink>
    </w:p>
    <w:p w14:paraId="20A85D2D"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6B23EB">
          <w:rPr>
            <w:rStyle w:val="a8"/>
            <w:sz w:val="24"/>
            <w:szCs w:val="24"/>
          </w:rPr>
          <w:t>7 ІНСТРУМЕНТИ, ОБЛАДНАННЯ ТА ПРОГРАМНЕ ЗАБЕЗПЕЧЕННЯ</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_Toc34660495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13</w:t>
        </w:r>
        <w:r w:rsidR="002472DA" w:rsidRPr="006B23EB">
          <w:rPr>
            <w:webHidden/>
            <w:sz w:val="24"/>
            <w:szCs w:val="24"/>
          </w:rPr>
          <w:fldChar w:fldCharType="end"/>
        </w:r>
      </w:hyperlink>
    </w:p>
    <w:p w14:paraId="760B4310" w14:textId="77777777" w:rsidR="002472DA" w:rsidRPr="006B23EB" w:rsidRDefault="00000000"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6B23EB">
          <w:rPr>
            <w:rStyle w:val="a8"/>
            <w:sz w:val="24"/>
            <w:szCs w:val="24"/>
          </w:rPr>
          <w:t>8 РЕКОМЕНДОВАНІ ДЖЕРЕЛА ІНФОРМАЦІЇ</w:t>
        </w:r>
        <w:r w:rsidR="002472DA" w:rsidRPr="006B23EB">
          <w:rPr>
            <w:webHidden/>
            <w:sz w:val="24"/>
            <w:szCs w:val="24"/>
          </w:rPr>
          <w:tab/>
        </w:r>
        <w:r w:rsidR="002472DA" w:rsidRPr="006B23EB">
          <w:rPr>
            <w:webHidden/>
            <w:sz w:val="24"/>
            <w:szCs w:val="24"/>
          </w:rPr>
          <w:fldChar w:fldCharType="begin"/>
        </w:r>
        <w:r w:rsidR="002472DA" w:rsidRPr="006B23EB">
          <w:rPr>
            <w:webHidden/>
            <w:sz w:val="24"/>
            <w:szCs w:val="24"/>
          </w:rPr>
          <w:instrText xml:space="preserve"> PAGEREF _Toc34660496 \h </w:instrText>
        </w:r>
        <w:r w:rsidR="002472DA" w:rsidRPr="006B23EB">
          <w:rPr>
            <w:webHidden/>
            <w:sz w:val="24"/>
            <w:szCs w:val="24"/>
          </w:rPr>
        </w:r>
        <w:r w:rsidR="002472DA" w:rsidRPr="006B23EB">
          <w:rPr>
            <w:webHidden/>
            <w:sz w:val="24"/>
            <w:szCs w:val="24"/>
          </w:rPr>
          <w:fldChar w:fldCharType="separate"/>
        </w:r>
        <w:r w:rsidR="002472DA">
          <w:rPr>
            <w:noProof/>
            <w:webHidden/>
            <w:sz w:val="24"/>
            <w:szCs w:val="24"/>
          </w:rPr>
          <w:t>18</w:t>
        </w:r>
        <w:r w:rsidR="002472DA" w:rsidRPr="006B23EB">
          <w:rPr>
            <w:webHidden/>
            <w:sz w:val="24"/>
            <w:szCs w:val="24"/>
          </w:rPr>
          <w:fldChar w:fldCharType="end"/>
        </w:r>
      </w:hyperlink>
    </w:p>
    <w:p w14:paraId="2918B41A" w14:textId="77777777" w:rsidR="002472DA" w:rsidRPr="006B23EB" w:rsidRDefault="002472DA" w:rsidP="002472DA">
      <w:pPr>
        <w:spacing w:after="120"/>
        <w:rPr>
          <w:sz w:val="28"/>
          <w:szCs w:val="28"/>
        </w:rPr>
      </w:pPr>
      <w:r w:rsidRPr="006B23EB">
        <w:rPr>
          <w:sz w:val="24"/>
          <w:szCs w:val="24"/>
        </w:rPr>
        <w:fldChar w:fldCharType="end"/>
      </w:r>
    </w:p>
    <w:p w14:paraId="33C20384" w14:textId="77777777"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0" w:name="_Toc34660486"/>
      <w:bookmarkStart w:id="1" w:name="_Hlk497601822"/>
      <w:r w:rsidRPr="0051531C">
        <w:rPr>
          <w:b/>
          <w:bCs/>
          <w:color w:val="000000"/>
          <w:sz w:val="24"/>
          <w:szCs w:val="24"/>
        </w:rPr>
        <w:lastRenderedPageBreak/>
        <w:t>1 МЕТА НАВЧАЛЬНОЇ ДИСЦИПЛІНИ</w:t>
      </w:r>
      <w:bookmarkEnd w:id="0"/>
    </w:p>
    <w:p w14:paraId="350DB007" w14:textId="77777777" w:rsidR="002472DA" w:rsidRPr="0051531C" w:rsidRDefault="002472DA" w:rsidP="002472DA">
      <w:pPr>
        <w:pStyle w:val="32"/>
        <w:widowControl w:val="0"/>
        <w:spacing w:before="240" w:after="240"/>
        <w:rPr>
          <w:bCs/>
          <w:color w:val="000000"/>
          <w:sz w:val="24"/>
          <w:szCs w:val="24"/>
          <w:lang w:val="uk-UA"/>
        </w:rPr>
      </w:pPr>
      <w:r w:rsidRPr="0051531C">
        <w:rPr>
          <w:bCs/>
          <w:color w:val="000000"/>
          <w:spacing w:val="-6"/>
          <w:sz w:val="24"/>
          <w:szCs w:val="24"/>
          <w:lang w:val="uk-UA"/>
        </w:rPr>
        <w:t xml:space="preserve">В освітньо-професійній програмі </w:t>
      </w:r>
      <w:r w:rsidRPr="0051531C">
        <w:rPr>
          <w:spacing w:val="-6"/>
          <w:sz w:val="24"/>
          <w:szCs w:val="24"/>
          <w:lang w:val="uk-UA"/>
        </w:rPr>
        <w:t>«Технології захисту навколишнього середовища»</w:t>
      </w:r>
      <w:r w:rsidRPr="0051531C">
        <w:rPr>
          <w:bCs/>
          <w:color w:val="000000"/>
          <w:spacing w:val="-6"/>
          <w:sz w:val="24"/>
          <w:szCs w:val="24"/>
          <w:lang w:val="uk-UA"/>
        </w:rPr>
        <w:t xml:space="preserve"> спеціальності </w:t>
      </w:r>
      <w:r w:rsidRPr="0051531C">
        <w:rPr>
          <w:spacing w:val="-6"/>
          <w:sz w:val="24"/>
          <w:szCs w:val="24"/>
          <w:lang w:val="uk-UA"/>
        </w:rPr>
        <w:t>183 Технології захисту навколишнього середовища</w:t>
      </w:r>
      <w:r w:rsidRPr="0051531C">
        <w:rPr>
          <w:spacing w:val="-6"/>
          <w:sz w:val="24"/>
          <w:szCs w:val="24"/>
          <w:u w:val="single"/>
          <w:lang w:val="uk-UA"/>
        </w:rPr>
        <w:t xml:space="preserve"> </w:t>
      </w:r>
      <w:r w:rsidRPr="0051531C">
        <w:rPr>
          <w:bCs/>
          <w:color w:val="000000"/>
          <w:spacing w:val="-6"/>
          <w:sz w:val="24"/>
          <w:szCs w:val="24"/>
          <w:u w:val="single"/>
          <w:lang w:val="uk-UA"/>
        </w:rPr>
        <w:t xml:space="preserve">здійснено </w:t>
      </w:r>
      <w:r w:rsidRPr="0051531C">
        <w:rPr>
          <w:spacing w:val="-6"/>
          <w:sz w:val="24"/>
          <w:szCs w:val="24"/>
          <w:u w:val="single"/>
          <w:lang w:val="uk-UA"/>
        </w:rPr>
        <w:t>розподіл програмних результатів навчання (ПРН) за організаційними формами освітнього процесу</w:t>
      </w:r>
      <w:r w:rsidRPr="0051531C">
        <w:rPr>
          <w:spacing w:val="-6"/>
          <w:sz w:val="24"/>
          <w:szCs w:val="24"/>
          <w:lang w:val="uk-UA"/>
        </w:rPr>
        <w:t xml:space="preserve">. Зокрема, до дисципліни </w:t>
      </w:r>
      <w:r w:rsidRPr="0051531C">
        <w:rPr>
          <w:bCs/>
          <w:color w:val="000000"/>
          <w:spacing w:val="-6"/>
          <w:sz w:val="24"/>
          <w:szCs w:val="24"/>
          <w:u w:val="single"/>
          <w:lang w:val="uk-UA"/>
        </w:rPr>
        <w:t xml:space="preserve">Б5 </w:t>
      </w:r>
      <w:r w:rsidRPr="0051531C">
        <w:rPr>
          <w:color w:val="000000"/>
          <w:spacing w:val="-6"/>
          <w:sz w:val="24"/>
          <w:szCs w:val="24"/>
          <w:u w:val="single"/>
          <w:lang w:val="uk-UA"/>
        </w:rPr>
        <w:t>«Геологія</w:t>
      </w:r>
      <w:r w:rsidRPr="0051531C">
        <w:rPr>
          <w:spacing w:val="-6"/>
          <w:sz w:val="24"/>
          <w:szCs w:val="24"/>
          <w:u w:val="single"/>
          <w:lang w:val="uk-UA"/>
        </w:rPr>
        <w:t>»</w:t>
      </w:r>
      <w:r w:rsidRPr="0051531C">
        <w:rPr>
          <w:bCs/>
          <w:color w:val="000000"/>
          <w:spacing w:val="-6"/>
          <w:sz w:val="24"/>
          <w:szCs w:val="24"/>
          <w:lang w:val="uk-UA"/>
        </w:rPr>
        <w:t xml:space="preserve"> віднесено такий результат навчання </w:t>
      </w:r>
      <w:r w:rsidRPr="0051531C">
        <w:rPr>
          <w:bCs/>
          <w:i/>
          <w:spacing w:val="-6"/>
          <w:sz w:val="24"/>
          <w:szCs w:val="24"/>
          <w:lang w:val="uk-UA"/>
        </w:rPr>
        <w:t>(Підкреслена інформація наводиться відповідно до освітньої програми, яка оприлюднена  на сайті університету за посиланням</w:t>
      </w:r>
      <w:r w:rsidRPr="0051531C">
        <w:rPr>
          <w:bCs/>
          <w:color w:val="000000"/>
          <w:sz w:val="24"/>
          <w:szCs w:val="24"/>
          <w:lang w:val="uk-UA"/>
        </w:rPr>
        <w:t xml:space="preserve"> </w:t>
      </w:r>
      <w:hyperlink r:id="rId7" w:history="1">
        <w:r w:rsidRPr="0051531C">
          <w:rPr>
            <w:rStyle w:val="a8"/>
            <w:rFonts w:eastAsia="Calibri"/>
            <w:color w:val="0000FF"/>
            <w:sz w:val="24"/>
            <w:szCs w:val="24"/>
            <w:lang w:eastAsia="en-US"/>
          </w:rPr>
          <w:t>http://www.nmu.org.ua/ua/content/infrastructure/structural_divisions/science_met_dep/educational_programs/</w:t>
        </w:r>
      </w:hyperlink>
      <w:r w:rsidRPr="0051531C">
        <w:rPr>
          <w:rStyle w:val="a8"/>
          <w:rFonts w:eastAsia="Calibri"/>
          <w:color w:val="0000FF"/>
          <w:sz w:val="24"/>
          <w:szCs w:val="24"/>
          <w:lang w:eastAsia="en-US"/>
        </w:rPr>
        <w:t xml:space="preserve"> </w:t>
      </w:r>
      <w:r w:rsidRPr="0051531C">
        <w:rPr>
          <w:i/>
          <w:spacing w:val="-6"/>
          <w:sz w:val="24"/>
          <w:szCs w:val="24"/>
          <w:lang w:val="uk-UA"/>
        </w:rPr>
        <w:t>)</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8435"/>
      </w:tblGrid>
      <w:tr w:rsidR="002472DA" w:rsidRPr="006B23EB" w14:paraId="0F4F1E0E" w14:textId="77777777" w:rsidTr="009D069B">
        <w:tc>
          <w:tcPr>
            <w:tcW w:w="5000" w:type="pct"/>
            <w:gridSpan w:val="2"/>
          </w:tcPr>
          <w:p w14:paraId="6926C48C" w14:textId="77777777" w:rsidR="002472DA" w:rsidRPr="006B23EB" w:rsidRDefault="002472DA" w:rsidP="009D069B">
            <w:pPr>
              <w:ind w:right="-17"/>
              <w:jc w:val="both"/>
              <w:rPr>
                <w:spacing w:val="-6"/>
              </w:rPr>
            </w:pPr>
            <w:bookmarkStart w:id="2" w:name="_Hlk497473763"/>
            <w:r w:rsidRPr="006B23EB">
              <w:rPr>
                <w:bCs/>
                <w:i/>
                <w:spacing w:val="-6"/>
                <w:u w:val="single"/>
              </w:rPr>
              <w:t xml:space="preserve">Шифри РН (ПРН) </w:t>
            </w:r>
            <w:r w:rsidRPr="006B23EB">
              <w:rPr>
                <w:bCs/>
                <w:i/>
                <w:spacing w:val="-6"/>
              </w:rPr>
              <w:t xml:space="preserve">та </w:t>
            </w:r>
            <w:r w:rsidRPr="006B23EB">
              <w:rPr>
                <w:bCs/>
                <w:i/>
                <w:spacing w:val="-6"/>
                <w:u w:val="single"/>
              </w:rPr>
              <w:t>результати навчання</w:t>
            </w:r>
            <w:r w:rsidRPr="006B23EB">
              <w:rPr>
                <w:bCs/>
                <w:i/>
                <w:spacing w:val="-6"/>
              </w:rPr>
              <w:t xml:space="preserve"> наводяться для дисципліни  відповідно до освітньої програми (розділ «Розподіл результатів навчання за освітніми компонентами»)</w:t>
            </w:r>
          </w:p>
        </w:tc>
      </w:tr>
      <w:tr w:rsidR="002472DA" w:rsidRPr="006B23EB" w14:paraId="1D0288E3" w14:textId="77777777" w:rsidTr="009D069B">
        <w:tc>
          <w:tcPr>
            <w:tcW w:w="487" w:type="pct"/>
          </w:tcPr>
          <w:p w14:paraId="6940C7D7" w14:textId="77777777" w:rsidR="002472DA" w:rsidRPr="0051531C" w:rsidRDefault="002472DA" w:rsidP="009D069B">
            <w:pPr>
              <w:spacing w:line="264" w:lineRule="auto"/>
              <w:rPr>
                <w:sz w:val="24"/>
                <w:szCs w:val="24"/>
              </w:rPr>
            </w:pPr>
            <w:r w:rsidRPr="0051531C">
              <w:rPr>
                <w:sz w:val="24"/>
                <w:szCs w:val="24"/>
              </w:rPr>
              <w:t>ПР01</w:t>
            </w:r>
            <w:r w:rsidRPr="0051531C">
              <w:rPr>
                <w:bCs/>
                <w:i/>
                <w:color w:val="FF0000"/>
                <w:spacing w:val="-6"/>
                <w:sz w:val="24"/>
                <w:szCs w:val="24"/>
              </w:rPr>
              <w:t xml:space="preserve"> </w:t>
            </w:r>
          </w:p>
        </w:tc>
        <w:tc>
          <w:tcPr>
            <w:tcW w:w="4513" w:type="pct"/>
          </w:tcPr>
          <w:p w14:paraId="753F6B41" w14:textId="77777777" w:rsidR="002472DA" w:rsidRPr="0051531C" w:rsidRDefault="002472DA" w:rsidP="009D069B">
            <w:pPr>
              <w:ind w:right="-17"/>
              <w:jc w:val="both"/>
              <w:rPr>
                <w:spacing w:val="-6"/>
                <w:sz w:val="24"/>
                <w:szCs w:val="24"/>
              </w:rPr>
            </w:pPr>
            <w:r w:rsidRPr="0051531C">
              <w:rPr>
                <w:spacing w:val="-6"/>
                <w:sz w:val="24"/>
                <w:szCs w:val="24"/>
              </w:rPr>
              <w:t>Знати сучасні теорії, підходи, принципи екологічної політики, фундаментальні положення з біології, хімії, фізики, математики, біотехнології та фахових і прикладних інженерно-технологічних дисциплін для моделювання та вирішення конкретних природозахисних задач у виробничій сфері</w:t>
            </w:r>
          </w:p>
        </w:tc>
      </w:tr>
      <w:bookmarkEnd w:id="2"/>
    </w:tbl>
    <w:p w14:paraId="054A3214" w14:textId="77777777" w:rsidR="002472DA" w:rsidRDefault="002472DA" w:rsidP="002472DA">
      <w:pPr>
        <w:tabs>
          <w:tab w:val="left" w:pos="142"/>
          <w:tab w:val="left" w:pos="284"/>
          <w:tab w:val="left" w:pos="709"/>
          <w:tab w:val="left" w:pos="851"/>
        </w:tabs>
        <w:spacing w:before="120"/>
        <w:ind w:firstLine="567"/>
        <w:jc w:val="both"/>
        <w:rPr>
          <w:b/>
          <w:sz w:val="24"/>
          <w:szCs w:val="24"/>
          <w:lang w:eastAsia="uk-UA"/>
        </w:rPr>
      </w:pPr>
    </w:p>
    <w:p w14:paraId="0A6FD2EE" w14:textId="77777777"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формування </w:t>
      </w:r>
      <w:proofErr w:type="spellStart"/>
      <w:r w:rsidRPr="0051531C">
        <w:rPr>
          <w:sz w:val="24"/>
          <w:szCs w:val="24"/>
          <w:lang w:eastAsia="uk-UA"/>
        </w:rPr>
        <w:t>компетентностей</w:t>
      </w:r>
      <w:proofErr w:type="spellEnd"/>
      <w:r w:rsidRPr="0051531C">
        <w:rPr>
          <w:sz w:val="24"/>
          <w:szCs w:val="24"/>
          <w:lang w:eastAsia="uk-UA"/>
        </w:rPr>
        <w:t xml:space="preserve"> щодо пізнання геологічного середовища, будови, складу земної кори, характеристики геологічних процесів і явищ для використання виявлених закономірностей у природоохоронній діяльності.</w:t>
      </w:r>
    </w:p>
    <w:p w14:paraId="7EFBA7A2" w14:textId="77777777"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175AF461" w14:textId="77777777"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14:paraId="175DF0E7" w14:textId="77777777" w:rsidR="002472DA" w:rsidRPr="0051531C" w:rsidRDefault="002472DA" w:rsidP="002472DA">
      <w:pPr>
        <w:pStyle w:val="1"/>
        <w:spacing w:before="0"/>
        <w:jc w:val="center"/>
        <w:rPr>
          <w:b/>
          <w:bCs/>
          <w:color w:val="000000"/>
          <w:sz w:val="24"/>
          <w:szCs w:val="24"/>
        </w:rPr>
      </w:pPr>
      <w:bookmarkStart w:id="3" w:name="_Toc34660487"/>
      <w:bookmarkStart w:id="4" w:name="_Hlk497602021"/>
      <w:bookmarkEnd w:id="1"/>
      <w:r w:rsidRPr="0051531C">
        <w:rPr>
          <w:b/>
          <w:bCs/>
          <w:color w:val="000000"/>
          <w:sz w:val="24"/>
          <w:szCs w:val="24"/>
        </w:rPr>
        <w:t>2 ОЧІКУВАНІ ДИСЦИПЛІНАРНІ РЕЗУЛЬТАТИ НАВЧАННЯ</w:t>
      </w:r>
      <w:bookmarkEnd w:id="3"/>
    </w:p>
    <w:p w14:paraId="09EF8239" w14:textId="77777777" w:rsidR="002472DA" w:rsidRPr="006B23EB" w:rsidRDefault="002472DA" w:rsidP="002472DA">
      <w:pPr>
        <w:pStyle w:val="1"/>
        <w:spacing w:before="0"/>
        <w:jc w:val="both"/>
        <w:rPr>
          <w:i/>
          <w:sz w:val="24"/>
          <w:szCs w:val="24"/>
        </w:rPr>
      </w:pPr>
      <w:r w:rsidRPr="006B23EB">
        <w:rPr>
          <w:i/>
          <w:sz w:val="24"/>
          <w:szCs w:val="24"/>
        </w:rPr>
        <w:t>(Інформація є обов’язковою!)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439"/>
        <w:gridCol w:w="6984"/>
      </w:tblGrid>
      <w:tr w:rsidR="002472DA" w:rsidRPr="006B23EB" w14:paraId="35CA42F9" w14:textId="77777777" w:rsidTr="009D069B">
        <w:trPr>
          <w:tblHeader/>
        </w:trPr>
        <w:tc>
          <w:tcPr>
            <w:tcW w:w="5000" w:type="pct"/>
            <w:gridSpan w:val="3"/>
            <w:vAlign w:val="center"/>
          </w:tcPr>
          <w:p w14:paraId="44636FF1" w14:textId="77777777" w:rsidR="002472DA" w:rsidRPr="006B23EB" w:rsidRDefault="002472DA" w:rsidP="009D069B">
            <w:pPr>
              <w:ind w:right="-17"/>
              <w:jc w:val="both"/>
              <w:rPr>
                <w:i/>
              </w:rPr>
            </w:pPr>
            <w:r w:rsidRPr="006B23EB">
              <w:rPr>
                <w:bCs/>
                <w:i/>
                <w:spacing w:val="-6"/>
              </w:rPr>
              <w:t>Шифр ПРН відповідає шифру РН, який наведено в попередній таблиці (розділ 1). Шифр ДРН складається з шифру ПРН (наприклад, ПР01); номер ДРН за порядком, через крапку (ПР01.2); шифру дисципліни через дефіс (ПР01.2-Б5). Зміст ДРН повинні розкривати ПРН</w:t>
            </w:r>
          </w:p>
        </w:tc>
      </w:tr>
      <w:tr w:rsidR="002472DA" w:rsidRPr="006B23EB" w14:paraId="3CB5FCCF" w14:textId="77777777" w:rsidTr="009D069B">
        <w:trPr>
          <w:tblHeader/>
        </w:trPr>
        <w:tc>
          <w:tcPr>
            <w:tcW w:w="493" w:type="pct"/>
            <w:vMerge w:val="restart"/>
            <w:vAlign w:val="center"/>
          </w:tcPr>
          <w:p w14:paraId="2B781CCE" w14:textId="77777777" w:rsidR="002472DA" w:rsidRPr="0051531C" w:rsidRDefault="002472DA" w:rsidP="009D069B">
            <w:pPr>
              <w:jc w:val="center"/>
              <w:rPr>
                <w:b/>
                <w:sz w:val="24"/>
                <w:szCs w:val="24"/>
              </w:rPr>
            </w:pPr>
            <w:r w:rsidRPr="0051531C">
              <w:rPr>
                <w:b/>
                <w:sz w:val="24"/>
                <w:szCs w:val="24"/>
              </w:rPr>
              <w:t>Шифр</w:t>
            </w:r>
          </w:p>
          <w:p w14:paraId="39F5D637" w14:textId="77777777" w:rsidR="002472DA" w:rsidRPr="0051531C" w:rsidRDefault="002472DA" w:rsidP="009D069B">
            <w:pPr>
              <w:jc w:val="center"/>
              <w:rPr>
                <w:b/>
                <w:sz w:val="24"/>
                <w:szCs w:val="24"/>
              </w:rPr>
            </w:pPr>
            <w:r w:rsidRPr="0051531C">
              <w:rPr>
                <w:b/>
                <w:sz w:val="24"/>
                <w:szCs w:val="24"/>
              </w:rPr>
              <w:t>ПРН</w:t>
            </w:r>
          </w:p>
        </w:tc>
        <w:tc>
          <w:tcPr>
            <w:tcW w:w="4507" w:type="pct"/>
            <w:gridSpan w:val="2"/>
            <w:vAlign w:val="center"/>
          </w:tcPr>
          <w:p w14:paraId="2727CB7B" w14:textId="77777777" w:rsidR="002472DA" w:rsidRPr="0051531C" w:rsidRDefault="002472DA" w:rsidP="009D069B">
            <w:pPr>
              <w:ind w:right="-5"/>
              <w:jc w:val="center"/>
              <w:rPr>
                <w:b/>
                <w:sz w:val="24"/>
                <w:szCs w:val="24"/>
              </w:rPr>
            </w:pPr>
            <w:r w:rsidRPr="0051531C">
              <w:rPr>
                <w:b/>
                <w:sz w:val="24"/>
                <w:szCs w:val="24"/>
              </w:rPr>
              <w:t>Дисциплінарні результати навчання (ДРН)</w:t>
            </w:r>
          </w:p>
        </w:tc>
      </w:tr>
      <w:tr w:rsidR="002472DA" w:rsidRPr="006B23EB" w14:paraId="7DDF0F54" w14:textId="77777777" w:rsidTr="009D069B">
        <w:trPr>
          <w:tblHeader/>
        </w:trPr>
        <w:tc>
          <w:tcPr>
            <w:tcW w:w="493" w:type="pct"/>
            <w:vMerge/>
            <w:vAlign w:val="center"/>
          </w:tcPr>
          <w:p w14:paraId="2CB063D9" w14:textId="77777777" w:rsidR="002472DA" w:rsidRPr="0051531C" w:rsidRDefault="002472DA" w:rsidP="009D069B">
            <w:pPr>
              <w:jc w:val="center"/>
              <w:rPr>
                <w:b/>
                <w:sz w:val="24"/>
                <w:szCs w:val="24"/>
              </w:rPr>
            </w:pPr>
          </w:p>
        </w:tc>
        <w:tc>
          <w:tcPr>
            <w:tcW w:w="770" w:type="pct"/>
            <w:vAlign w:val="center"/>
          </w:tcPr>
          <w:p w14:paraId="05F33CB9" w14:textId="77777777" w:rsidR="002472DA" w:rsidRPr="0051531C" w:rsidRDefault="002472DA" w:rsidP="009D069B">
            <w:pPr>
              <w:jc w:val="center"/>
              <w:rPr>
                <w:b/>
                <w:sz w:val="24"/>
                <w:szCs w:val="24"/>
              </w:rPr>
            </w:pPr>
            <w:r w:rsidRPr="0051531C">
              <w:rPr>
                <w:b/>
                <w:sz w:val="24"/>
                <w:szCs w:val="24"/>
              </w:rPr>
              <w:t>шифр ДРН</w:t>
            </w:r>
          </w:p>
        </w:tc>
        <w:tc>
          <w:tcPr>
            <w:tcW w:w="3737" w:type="pct"/>
            <w:vAlign w:val="center"/>
          </w:tcPr>
          <w:p w14:paraId="5F6D4438" w14:textId="77777777" w:rsidR="002472DA" w:rsidRPr="0051531C" w:rsidRDefault="002472DA" w:rsidP="009D069B">
            <w:pPr>
              <w:ind w:left="-139" w:right="-5"/>
              <w:jc w:val="center"/>
              <w:rPr>
                <w:b/>
                <w:sz w:val="24"/>
                <w:szCs w:val="24"/>
              </w:rPr>
            </w:pPr>
            <w:r w:rsidRPr="0051531C">
              <w:rPr>
                <w:b/>
                <w:sz w:val="24"/>
                <w:szCs w:val="24"/>
              </w:rPr>
              <w:t>зміст</w:t>
            </w:r>
          </w:p>
        </w:tc>
      </w:tr>
      <w:tr w:rsidR="002472DA" w:rsidRPr="006B23EB" w14:paraId="5CD97C71" w14:textId="77777777" w:rsidTr="009D069B">
        <w:trPr>
          <w:trHeight w:val="423"/>
        </w:trPr>
        <w:tc>
          <w:tcPr>
            <w:tcW w:w="493" w:type="pct"/>
            <w:vMerge w:val="restart"/>
            <w:vAlign w:val="center"/>
          </w:tcPr>
          <w:p w14:paraId="715BF470" w14:textId="77777777" w:rsidR="002472DA" w:rsidRPr="0051531C" w:rsidRDefault="002472DA" w:rsidP="009D069B">
            <w:pPr>
              <w:rPr>
                <w:sz w:val="24"/>
                <w:szCs w:val="24"/>
                <w:shd w:val="clear" w:color="auto" w:fill="FFFFFF"/>
              </w:rPr>
            </w:pPr>
            <w:bookmarkStart w:id="5" w:name="_Hlk498188405"/>
            <w:r w:rsidRPr="0051531C">
              <w:rPr>
                <w:sz w:val="24"/>
                <w:szCs w:val="24"/>
              </w:rPr>
              <w:t>ПР01</w:t>
            </w:r>
          </w:p>
        </w:tc>
        <w:tc>
          <w:tcPr>
            <w:tcW w:w="770" w:type="pct"/>
          </w:tcPr>
          <w:p w14:paraId="6FBD4E51" w14:textId="77777777" w:rsidR="002472DA" w:rsidRPr="0051531C" w:rsidRDefault="002472DA" w:rsidP="009D069B">
            <w:pPr>
              <w:rPr>
                <w:sz w:val="24"/>
                <w:szCs w:val="24"/>
                <w:shd w:val="clear" w:color="auto" w:fill="FFFFFF"/>
              </w:rPr>
            </w:pPr>
            <w:r w:rsidRPr="0051531C">
              <w:rPr>
                <w:sz w:val="24"/>
                <w:szCs w:val="24"/>
                <w:shd w:val="clear" w:color="auto" w:fill="FFFFFF"/>
              </w:rPr>
              <w:t>ПР01.1-Б5</w:t>
            </w:r>
          </w:p>
        </w:tc>
        <w:tc>
          <w:tcPr>
            <w:tcW w:w="3737" w:type="pct"/>
          </w:tcPr>
          <w:p w14:paraId="4C726D57"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знати внутрішню будову планети Земля, типи земної кори, склад, вік і властивості земної кори та окремих її компонентів</w:t>
            </w:r>
          </w:p>
        </w:tc>
      </w:tr>
      <w:tr w:rsidR="002472DA" w:rsidRPr="006B23EB" w14:paraId="6634C5C4" w14:textId="77777777" w:rsidTr="009D069B">
        <w:tc>
          <w:tcPr>
            <w:tcW w:w="493" w:type="pct"/>
            <w:vMerge/>
          </w:tcPr>
          <w:p w14:paraId="1E87F317" w14:textId="77777777" w:rsidR="002472DA" w:rsidRPr="0051531C" w:rsidRDefault="002472DA" w:rsidP="009D069B">
            <w:pPr>
              <w:rPr>
                <w:bCs/>
                <w:color w:val="000000"/>
                <w:sz w:val="24"/>
                <w:szCs w:val="24"/>
                <w:lang w:eastAsia="zh-TW"/>
              </w:rPr>
            </w:pPr>
          </w:p>
        </w:tc>
        <w:tc>
          <w:tcPr>
            <w:tcW w:w="770" w:type="pct"/>
          </w:tcPr>
          <w:p w14:paraId="60856C61" w14:textId="77777777" w:rsidR="002472DA" w:rsidRPr="0051531C" w:rsidRDefault="002472DA" w:rsidP="009D069B">
            <w:pPr>
              <w:rPr>
                <w:sz w:val="24"/>
                <w:szCs w:val="24"/>
              </w:rPr>
            </w:pPr>
            <w:r w:rsidRPr="0051531C">
              <w:rPr>
                <w:sz w:val="24"/>
                <w:szCs w:val="24"/>
                <w:shd w:val="clear" w:color="auto" w:fill="FFFFFF"/>
              </w:rPr>
              <w:t>ПР01.2-Б5</w:t>
            </w:r>
          </w:p>
        </w:tc>
        <w:tc>
          <w:tcPr>
            <w:tcW w:w="3737" w:type="pct"/>
          </w:tcPr>
          <w:p w14:paraId="799BB9D3"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знати базові закономірності формування гірських порід</w:t>
            </w:r>
          </w:p>
        </w:tc>
      </w:tr>
      <w:tr w:rsidR="002472DA" w:rsidRPr="006B23EB" w14:paraId="68C08865" w14:textId="77777777" w:rsidTr="009D069B">
        <w:tc>
          <w:tcPr>
            <w:tcW w:w="493" w:type="pct"/>
            <w:vMerge/>
          </w:tcPr>
          <w:p w14:paraId="1193E29F" w14:textId="77777777" w:rsidR="002472DA" w:rsidRPr="0051531C" w:rsidRDefault="002472DA" w:rsidP="009D069B">
            <w:pPr>
              <w:rPr>
                <w:sz w:val="24"/>
                <w:szCs w:val="24"/>
                <w:shd w:val="clear" w:color="auto" w:fill="FFFFFF"/>
              </w:rPr>
            </w:pPr>
          </w:p>
        </w:tc>
        <w:tc>
          <w:tcPr>
            <w:tcW w:w="770" w:type="pct"/>
          </w:tcPr>
          <w:p w14:paraId="7169AF3F" w14:textId="77777777" w:rsidR="002472DA" w:rsidRPr="0051531C" w:rsidRDefault="002472DA" w:rsidP="009D069B">
            <w:pPr>
              <w:rPr>
                <w:sz w:val="24"/>
                <w:szCs w:val="24"/>
              </w:rPr>
            </w:pPr>
            <w:r w:rsidRPr="0051531C">
              <w:rPr>
                <w:sz w:val="24"/>
                <w:szCs w:val="24"/>
                <w:shd w:val="clear" w:color="auto" w:fill="FFFFFF"/>
              </w:rPr>
              <w:t>ПР01.3-Б5</w:t>
            </w:r>
          </w:p>
        </w:tc>
        <w:tc>
          <w:tcPr>
            <w:tcW w:w="3737" w:type="pct"/>
          </w:tcPr>
          <w:p w14:paraId="7E74FAA5"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розрізняти результати прояву ендогенних процесів, враховувати вплив різних факторів на стан геологічного середовища</w:t>
            </w:r>
          </w:p>
        </w:tc>
      </w:tr>
      <w:tr w:rsidR="002472DA" w:rsidRPr="006B23EB" w14:paraId="64EBDBBB" w14:textId="77777777" w:rsidTr="009D069B">
        <w:tc>
          <w:tcPr>
            <w:tcW w:w="493" w:type="pct"/>
            <w:vMerge/>
          </w:tcPr>
          <w:p w14:paraId="3D3D7FA8" w14:textId="77777777" w:rsidR="002472DA" w:rsidRPr="0051531C" w:rsidRDefault="002472DA" w:rsidP="009D069B">
            <w:pPr>
              <w:rPr>
                <w:bCs/>
                <w:color w:val="000000"/>
                <w:sz w:val="24"/>
                <w:szCs w:val="24"/>
                <w:lang w:eastAsia="zh-TW"/>
              </w:rPr>
            </w:pPr>
          </w:p>
        </w:tc>
        <w:tc>
          <w:tcPr>
            <w:tcW w:w="770" w:type="pct"/>
          </w:tcPr>
          <w:p w14:paraId="7B571842" w14:textId="77777777" w:rsidR="002472DA" w:rsidRPr="0051531C" w:rsidRDefault="002472DA" w:rsidP="009D069B">
            <w:pPr>
              <w:rPr>
                <w:sz w:val="24"/>
                <w:szCs w:val="24"/>
              </w:rPr>
            </w:pPr>
            <w:r w:rsidRPr="0051531C">
              <w:rPr>
                <w:sz w:val="24"/>
                <w:szCs w:val="24"/>
                <w:shd w:val="clear" w:color="auto" w:fill="FFFFFF"/>
              </w:rPr>
              <w:t>ПР01.4-Б5</w:t>
            </w:r>
          </w:p>
        </w:tc>
        <w:tc>
          <w:tcPr>
            <w:tcW w:w="3737" w:type="pct"/>
          </w:tcPr>
          <w:p w14:paraId="574AA013"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визначати результати прояву екзогенних процесів та інженерно-геологічних явищ</w:t>
            </w:r>
          </w:p>
        </w:tc>
      </w:tr>
      <w:tr w:rsidR="002472DA" w:rsidRPr="006B23EB" w14:paraId="08CAC219" w14:textId="77777777" w:rsidTr="009D069B">
        <w:tc>
          <w:tcPr>
            <w:tcW w:w="493" w:type="pct"/>
            <w:vMerge/>
          </w:tcPr>
          <w:p w14:paraId="4759852D" w14:textId="77777777" w:rsidR="002472DA" w:rsidRPr="0051531C" w:rsidRDefault="002472DA" w:rsidP="009D069B">
            <w:pPr>
              <w:rPr>
                <w:bCs/>
                <w:color w:val="000000"/>
                <w:sz w:val="24"/>
                <w:szCs w:val="24"/>
                <w:lang w:eastAsia="zh-TW"/>
              </w:rPr>
            </w:pPr>
          </w:p>
        </w:tc>
        <w:tc>
          <w:tcPr>
            <w:tcW w:w="770" w:type="pct"/>
          </w:tcPr>
          <w:p w14:paraId="5056ECEF" w14:textId="77777777" w:rsidR="002472DA" w:rsidRPr="0051531C" w:rsidRDefault="002472DA" w:rsidP="009D069B">
            <w:pPr>
              <w:rPr>
                <w:sz w:val="24"/>
                <w:szCs w:val="24"/>
              </w:rPr>
            </w:pPr>
            <w:r w:rsidRPr="0051531C">
              <w:rPr>
                <w:sz w:val="24"/>
                <w:szCs w:val="24"/>
                <w:shd w:val="clear" w:color="auto" w:fill="FFFFFF"/>
              </w:rPr>
              <w:t>ПР01.5-Б5</w:t>
            </w:r>
          </w:p>
        </w:tc>
        <w:tc>
          <w:tcPr>
            <w:tcW w:w="3737" w:type="pct"/>
          </w:tcPr>
          <w:p w14:paraId="31CC61A5"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враховувати вплив техногенезу на стан геологічного середовища</w:t>
            </w:r>
          </w:p>
        </w:tc>
      </w:tr>
      <w:tr w:rsidR="002472DA" w:rsidRPr="006B23EB" w14:paraId="11C455A9" w14:textId="77777777" w:rsidTr="009D069B">
        <w:tc>
          <w:tcPr>
            <w:tcW w:w="493" w:type="pct"/>
            <w:vMerge/>
          </w:tcPr>
          <w:p w14:paraId="6584F3AD" w14:textId="77777777" w:rsidR="002472DA" w:rsidRPr="0051531C" w:rsidRDefault="002472DA" w:rsidP="009D069B">
            <w:pPr>
              <w:rPr>
                <w:bCs/>
                <w:color w:val="000000"/>
                <w:sz w:val="24"/>
                <w:szCs w:val="24"/>
                <w:lang w:eastAsia="zh-TW"/>
              </w:rPr>
            </w:pPr>
          </w:p>
        </w:tc>
        <w:tc>
          <w:tcPr>
            <w:tcW w:w="770" w:type="pct"/>
          </w:tcPr>
          <w:p w14:paraId="38850F56" w14:textId="77777777" w:rsidR="002472DA" w:rsidRPr="0051531C" w:rsidRDefault="002472DA" w:rsidP="009D069B">
            <w:pPr>
              <w:rPr>
                <w:sz w:val="24"/>
                <w:szCs w:val="24"/>
              </w:rPr>
            </w:pPr>
            <w:r w:rsidRPr="0051531C">
              <w:rPr>
                <w:sz w:val="24"/>
                <w:szCs w:val="24"/>
                <w:shd w:val="clear" w:color="auto" w:fill="FFFFFF"/>
              </w:rPr>
              <w:t>ПР01.6-Б5</w:t>
            </w:r>
          </w:p>
        </w:tc>
        <w:tc>
          <w:tcPr>
            <w:tcW w:w="3737" w:type="pct"/>
          </w:tcPr>
          <w:p w14:paraId="63AA27C3" w14:textId="77777777" w:rsidR="002472DA" w:rsidRPr="0051531C" w:rsidRDefault="002472DA" w:rsidP="009D069B">
            <w:pPr>
              <w:shd w:val="clear" w:color="auto" w:fill="FFFFFF"/>
              <w:tabs>
                <w:tab w:val="left" w:pos="851"/>
                <w:tab w:val="left" w:pos="993"/>
              </w:tabs>
              <w:jc w:val="both"/>
              <w:rPr>
                <w:sz w:val="24"/>
                <w:szCs w:val="24"/>
              </w:rPr>
            </w:pPr>
            <w:r w:rsidRPr="0051531C">
              <w:rPr>
                <w:sz w:val="24"/>
                <w:szCs w:val="24"/>
              </w:rPr>
              <w:t>вміти застосовувати гірські породи для реалізації природоохоронних заходів з очищення стічних вод, рекультивації тощо</w:t>
            </w:r>
          </w:p>
        </w:tc>
      </w:tr>
    </w:tbl>
    <w:p w14:paraId="3416E480" w14:textId="77777777" w:rsidR="002472DA" w:rsidRPr="006B23EB" w:rsidRDefault="002472DA" w:rsidP="002472DA">
      <w:bookmarkStart w:id="6" w:name="_Toc34660488"/>
      <w:bookmarkStart w:id="7" w:name="_Toc503465802"/>
      <w:bookmarkStart w:id="8" w:name="_Hlk497602067"/>
      <w:bookmarkEnd w:id="4"/>
      <w:bookmarkEnd w:id="5"/>
    </w:p>
    <w:p w14:paraId="6D48CD80" w14:textId="77777777" w:rsidR="002472DA" w:rsidRDefault="002472DA" w:rsidP="002472DA">
      <w:pPr>
        <w:rPr>
          <w:b/>
          <w:bCs/>
          <w:color w:val="000000"/>
          <w:sz w:val="24"/>
          <w:szCs w:val="24"/>
        </w:rPr>
      </w:pPr>
      <w:r>
        <w:rPr>
          <w:b/>
          <w:bCs/>
          <w:color w:val="000000"/>
          <w:sz w:val="24"/>
          <w:szCs w:val="24"/>
        </w:rPr>
        <w:br w:type="page"/>
      </w:r>
    </w:p>
    <w:p w14:paraId="1D00A0E3" w14:textId="77777777" w:rsidR="002472DA" w:rsidRPr="0051531C" w:rsidRDefault="002472DA" w:rsidP="002472DA">
      <w:pPr>
        <w:spacing w:after="240"/>
        <w:jc w:val="center"/>
        <w:rPr>
          <w:b/>
          <w:bCs/>
          <w:color w:val="000000"/>
          <w:sz w:val="24"/>
          <w:szCs w:val="24"/>
        </w:rPr>
      </w:pPr>
      <w:r w:rsidRPr="0051531C">
        <w:rPr>
          <w:b/>
          <w:bCs/>
          <w:color w:val="000000"/>
          <w:sz w:val="24"/>
          <w:szCs w:val="24"/>
        </w:rPr>
        <w:lastRenderedPageBreak/>
        <w:t>3 БАЗОВІ ДИСЦИПЛІНИ</w:t>
      </w:r>
      <w:bookmarkEnd w:id="6"/>
    </w:p>
    <w:p w14:paraId="3C28E1D5" w14:textId="77777777" w:rsidR="002472DA" w:rsidRPr="00DB74EA" w:rsidRDefault="002472DA" w:rsidP="002472DA">
      <w:pPr>
        <w:ind w:firstLine="567"/>
        <w:jc w:val="both"/>
        <w:rPr>
          <w:i/>
          <w:sz w:val="24"/>
          <w:szCs w:val="24"/>
        </w:rPr>
      </w:pPr>
      <w:r w:rsidRPr="00DB74EA">
        <w:rPr>
          <w:i/>
          <w:sz w:val="24"/>
          <w:szCs w:val="24"/>
        </w:rPr>
        <w:t>(Інформація є обов’язковою! Наводиться в таблиці щодо дисциплін, які викладалися раніше здобувачам і є базовими для даної дисципліни (відповідно до структурно-логічної схеми освітньої програми)</w:t>
      </w:r>
    </w:p>
    <w:p w14:paraId="076C7928" w14:textId="77777777" w:rsidR="002472DA" w:rsidRPr="006B23EB" w:rsidRDefault="002472DA" w:rsidP="002472DA">
      <w:pPr>
        <w:ind w:firstLine="567"/>
        <w:jc w:val="both"/>
        <w:rPr>
          <w:i/>
        </w:rPr>
      </w:pPr>
    </w:p>
    <w:p w14:paraId="67709FA9" w14:textId="77777777" w:rsidR="002472DA" w:rsidRPr="006B23EB" w:rsidRDefault="002472DA" w:rsidP="002472DA">
      <w:pPr>
        <w:ind w:firstLine="567"/>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55"/>
      </w:tblGrid>
      <w:tr w:rsidR="002472DA" w:rsidRPr="0051531C" w14:paraId="59495AC4" w14:textId="77777777" w:rsidTr="009D069B">
        <w:trPr>
          <w:tblHeader/>
        </w:trPr>
        <w:tc>
          <w:tcPr>
            <w:tcW w:w="1493" w:type="pct"/>
            <w:vAlign w:val="center"/>
          </w:tcPr>
          <w:p w14:paraId="66AA1612" w14:textId="77777777" w:rsidR="002472DA" w:rsidRPr="0051531C" w:rsidRDefault="002472DA" w:rsidP="009D069B">
            <w:pPr>
              <w:jc w:val="center"/>
              <w:rPr>
                <w:b/>
                <w:bCs/>
                <w:sz w:val="24"/>
                <w:szCs w:val="24"/>
                <w:lang w:eastAsia="zh-TW"/>
              </w:rPr>
            </w:pPr>
            <w:r w:rsidRPr="0051531C">
              <w:rPr>
                <w:b/>
                <w:sz w:val="24"/>
                <w:szCs w:val="24"/>
              </w:rPr>
              <w:t>Назва дисципліни</w:t>
            </w:r>
          </w:p>
        </w:tc>
        <w:tc>
          <w:tcPr>
            <w:tcW w:w="3507" w:type="pct"/>
            <w:vAlign w:val="center"/>
          </w:tcPr>
          <w:p w14:paraId="261D9E29" w14:textId="77777777" w:rsidR="002472DA" w:rsidRPr="0051531C" w:rsidRDefault="002472DA" w:rsidP="009D069B">
            <w:pPr>
              <w:ind w:right="-5"/>
              <w:jc w:val="center"/>
              <w:rPr>
                <w:b/>
                <w:sz w:val="24"/>
                <w:szCs w:val="24"/>
              </w:rPr>
            </w:pPr>
            <w:r w:rsidRPr="0051531C">
              <w:rPr>
                <w:b/>
                <w:sz w:val="24"/>
                <w:szCs w:val="24"/>
              </w:rPr>
              <w:t>Здобуті результати навчання</w:t>
            </w:r>
          </w:p>
        </w:tc>
      </w:tr>
      <w:tr w:rsidR="002472DA" w:rsidRPr="0051531C" w14:paraId="0B9D684F" w14:textId="77777777" w:rsidTr="009D069B">
        <w:tc>
          <w:tcPr>
            <w:tcW w:w="1493" w:type="pct"/>
          </w:tcPr>
          <w:p w14:paraId="6E2C032B" w14:textId="77777777" w:rsidR="002472DA" w:rsidRPr="0051531C" w:rsidRDefault="002472DA" w:rsidP="009D069B">
            <w:pPr>
              <w:rPr>
                <w:sz w:val="24"/>
                <w:szCs w:val="24"/>
              </w:rPr>
            </w:pPr>
            <w:r w:rsidRPr="0051531C">
              <w:rPr>
                <w:sz w:val="24"/>
                <w:szCs w:val="24"/>
              </w:rPr>
              <w:t>Ф1 Вступ до спеціальності</w:t>
            </w:r>
          </w:p>
        </w:tc>
        <w:tc>
          <w:tcPr>
            <w:tcW w:w="3507" w:type="pct"/>
          </w:tcPr>
          <w:p w14:paraId="29826D07" w14:textId="77777777" w:rsidR="002472DA" w:rsidRPr="0051531C" w:rsidRDefault="002472DA" w:rsidP="009D069B">
            <w:pPr>
              <w:rPr>
                <w:sz w:val="24"/>
                <w:szCs w:val="24"/>
              </w:rPr>
            </w:pPr>
            <w:r w:rsidRPr="0051531C">
              <w:rPr>
                <w:spacing w:val="-6"/>
                <w:sz w:val="24"/>
                <w:szCs w:val="24"/>
              </w:rPr>
              <w:t>Знати сучасні теорії, підходи, принципи екологічної політики, фундаментальні положення з біології, хімії, фізики, математики, біотехнології та фахових і прикладних інженерно-технологічних дисциплін для моделювання та вирішення конкретних природозахисних задач у виробничій сфері</w:t>
            </w:r>
          </w:p>
        </w:tc>
      </w:tr>
    </w:tbl>
    <w:p w14:paraId="30B74C1B" w14:textId="77777777" w:rsidR="002472DA" w:rsidRDefault="002472DA" w:rsidP="002472DA">
      <w:pPr>
        <w:spacing w:after="240"/>
        <w:ind w:firstLine="567"/>
        <w:jc w:val="both"/>
        <w:rPr>
          <w:i/>
        </w:rPr>
      </w:pPr>
    </w:p>
    <w:p w14:paraId="02EF8480" w14:textId="77777777" w:rsidR="002472DA" w:rsidRPr="00DB74EA" w:rsidRDefault="002472DA" w:rsidP="002472DA">
      <w:pPr>
        <w:spacing w:after="240"/>
        <w:ind w:firstLine="567"/>
        <w:jc w:val="both"/>
        <w:rPr>
          <w:sz w:val="24"/>
          <w:szCs w:val="24"/>
        </w:rPr>
      </w:pPr>
      <w:r w:rsidRPr="00DB74EA">
        <w:rPr>
          <w:i/>
          <w:sz w:val="24"/>
          <w:szCs w:val="24"/>
        </w:rPr>
        <w:t>У разі, якщо дисципліна викладається на 1 курсі в 1 семестрі, необхідно навести інформацію, що представлена нижче</w:t>
      </w:r>
      <w:r>
        <w:rPr>
          <w:i/>
          <w:sz w:val="24"/>
          <w:szCs w:val="24"/>
        </w:rPr>
        <w:t>.</w:t>
      </w:r>
      <w:r w:rsidRPr="00DB74EA">
        <w:rPr>
          <w:sz w:val="24"/>
          <w:szCs w:val="24"/>
        </w:rPr>
        <w:t xml:space="preserve"> </w:t>
      </w:r>
    </w:p>
    <w:p w14:paraId="39BACA10" w14:textId="77777777" w:rsidR="002472DA" w:rsidRPr="0051531C" w:rsidRDefault="002472DA" w:rsidP="002472DA">
      <w:pPr>
        <w:spacing w:after="240"/>
        <w:ind w:firstLine="567"/>
        <w:jc w:val="both"/>
        <w:rPr>
          <w:bCs/>
          <w:color w:val="000000"/>
          <w:sz w:val="24"/>
          <w:szCs w:val="24"/>
        </w:rPr>
      </w:pPr>
      <w:r w:rsidRPr="0051531C">
        <w:rPr>
          <w:i/>
          <w:iCs/>
          <w:sz w:val="24"/>
          <w:szCs w:val="24"/>
        </w:rPr>
        <w:t>Можна зазначати для РП першого (бакалаврського) рівня</w:t>
      </w:r>
      <w:r w:rsidRPr="0051531C">
        <w:rPr>
          <w:sz w:val="24"/>
          <w:szCs w:val="24"/>
        </w:rPr>
        <w:t xml:space="preserve">: Дисципліна викладається у першому семестрі відповідно до навчального плану, тому додаткових вимог до базових дисциплін не встановлюється. </w:t>
      </w:r>
      <w:r w:rsidRPr="0051531C">
        <w:rPr>
          <w:bCs/>
          <w:color w:val="000000"/>
          <w:sz w:val="24"/>
          <w:szCs w:val="24"/>
        </w:rPr>
        <w:t>Міждисциплінарні зв’язки: вивчення курсу ґрун</w:t>
      </w:r>
      <w:r w:rsidRPr="0051531C">
        <w:rPr>
          <w:sz w:val="24"/>
          <w:szCs w:val="24"/>
        </w:rPr>
        <w:t>тується</w:t>
      </w:r>
      <w:r w:rsidRPr="0051531C">
        <w:rPr>
          <w:bCs/>
          <w:color w:val="000000"/>
          <w:sz w:val="24"/>
          <w:szCs w:val="24"/>
        </w:rPr>
        <w:t xml:space="preserve"> на знаннях, отриманих з попередньо вивчених дисциплін у закладах середньої освіти.</w:t>
      </w:r>
    </w:p>
    <w:p w14:paraId="4DE69E0F" w14:textId="77777777" w:rsidR="002472DA" w:rsidRPr="0051531C" w:rsidRDefault="002472DA" w:rsidP="002472DA">
      <w:pPr>
        <w:spacing w:after="240"/>
        <w:ind w:firstLine="567"/>
        <w:jc w:val="both"/>
        <w:rPr>
          <w:bCs/>
          <w:color w:val="000000"/>
          <w:sz w:val="24"/>
          <w:szCs w:val="24"/>
        </w:rPr>
      </w:pPr>
      <w:r w:rsidRPr="0051531C">
        <w:rPr>
          <w:i/>
          <w:iCs/>
          <w:sz w:val="24"/>
          <w:szCs w:val="24"/>
        </w:rPr>
        <w:t>Можна зазначати для РП другого (магістерського) рівня</w:t>
      </w:r>
      <w:r w:rsidRPr="0051531C">
        <w:rPr>
          <w:sz w:val="24"/>
          <w:szCs w:val="24"/>
        </w:rPr>
        <w:t xml:space="preserve">: Дисципліна викладається у першому семестрі відповідно до навчального плану, тому додаткових вимог до базових дисциплін не встановлюється. </w:t>
      </w:r>
      <w:r w:rsidRPr="0051531C">
        <w:rPr>
          <w:bCs/>
          <w:color w:val="000000"/>
          <w:sz w:val="24"/>
          <w:szCs w:val="24"/>
        </w:rPr>
        <w:t>Міждисциплінарні зв’язки: вивчення курсу ґрунту</w:t>
      </w:r>
      <w:r w:rsidRPr="0051531C">
        <w:rPr>
          <w:sz w:val="24"/>
          <w:szCs w:val="24"/>
        </w:rPr>
        <w:t>єт</w:t>
      </w:r>
      <w:r w:rsidRPr="0051531C">
        <w:rPr>
          <w:bCs/>
          <w:color w:val="000000"/>
          <w:sz w:val="24"/>
          <w:szCs w:val="24"/>
        </w:rPr>
        <w:t>ься на знаннях, отриманих з вивчених дисциплін за попереднім рівнем освіти.</w:t>
      </w:r>
    </w:p>
    <w:p w14:paraId="234A728D" w14:textId="77777777" w:rsidR="002472DA" w:rsidRPr="0051531C" w:rsidRDefault="002472DA" w:rsidP="002472DA">
      <w:pPr>
        <w:ind w:firstLine="567"/>
        <w:jc w:val="both"/>
        <w:rPr>
          <w:b/>
          <w:bCs/>
          <w:color w:val="000000"/>
          <w:sz w:val="24"/>
          <w:szCs w:val="24"/>
        </w:rPr>
      </w:pPr>
      <w:bookmarkStart w:id="9" w:name="_Toc34660489"/>
    </w:p>
    <w:p w14:paraId="7A196189" w14:textId="77777777" w:rsidR="002472DA" w:rsidRDefault="002472DA" w:rsidP="002472DA">
      <w:pPr>
        <w:ind w:firstLine="567"/>
        <w:jc w:val="center"/>
        <w:rPr>
          <w:b/>
          <w:bCs/>
          <w:color w:val="000000"/>
          <w:sz w:val="24"/>
          <w:szCs w:val="24"/>
        </w:rPr>
      </w:pPr>
      <w:r w:rsidRPr="0051531C">
        <w:rPr>
          <w:b/>
          <w:bCs/>
          <w:color w:val="000000"/>
          <w:sz w:val="24"/>
          <w:szCs w:val="24"/>
        </w:rPr>
        <w:t>4 ОБСЯГ І РОЗПОДІЛ ЗА ФОРМАМИ ОРГАНІЗАЦІЇ ОСВІТНЬОГО ПРОЦЕСУ ТА ВИДАМИ НАВЧАЛЬНИХ ЗАНЯТЬ</w:t>
      </w:r>
      <w:bookmarkEnd w:id="9"/>
    </w:p>
    <w:p w14:paraId="3ABFCE90" w14:textId="77777777" w:rsidR="002472DA" w:rsidRPr="0051531C" w:rsidRDefault="002472DA" w:rsidP="002472DA">
      <w:pPr>
        <w:ind w:firstLine="567"/>
        <w:jc w:val="center"/>
        <w:rPr>
          <w:bCs/>
          <w:color w:val="000000"/>
          <w:sz w:val="24"/>
          <w:szCs w:val="24"/>
        </w:rPr>
      </w:pPr>
    </w:p>
    <w:p w14:paraId="6B6445A6" w14:textId="77777777" w:rsidR="002472DA" w:rsidRPr="006B23EB" w:rsidRDefault="002472DA" w:rsidP="002472DA">
      <w:pPr>
        <w:pStyle w:val="1"/>
        <w:spacing w:before="0" w:line="240" w:lineRule="auto"/>
        <w:ind w:left="0" w:right="57" w:firstLine="0"/>
        <w:jc w:val="both"/>
        <w:rPr>
          <w:i/>
          <w:sz w:val="24"/>
          <w:szCs w:val="24"/>
        </w:rPr>
      </w:pPr>
      <w:r w:rsidRPr="006B23EB">
        <w:rPr>
          <w:i/>
          <w:sz w:val="24"/>
          <w:szCs w:val="24"/>
        </w:rPr>
        <w:t>(Інформація є обов’язковою! Наводиться в таблиці відповідно до навчального плану за освітньою програмою та повинна відповідати інформації на титульному аркуші. Розподіл годин наводиться тільки за тими формами навчання, де сформовані групи здобувачів)</w:t>
      </w:r>
    </w:p>
    <w:p w14:paraId="00D0DB42" w14:textId="77777777" w:rsidR="002472DA" w:rsidRPr="006B23EB" w:rsidRDefault="002472DA" w:rsidP="002472DA">
      <w:pPr>
        <w:pStyle w:val="1"/>
        <w:spacing w:before="0" w:line="240" w:lineRule="auto"/>
        <w:ind w:left="0" w:right="57" w:firstLine="0"/>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45"/>
        <w:gridCol w:w="1075"/>
        <w:gridCol w:w="1166"/>
        <w:gridCol w:w="1075"/>
        <w:gridCol w:w="1166"/>
        <w:gridCol w:w="852"/>
        <w:gridCol w:w="912"/>
        <w:gridCol w:w="837"/>
      </w:tblGrid>
      <w:tr w:rsidR="002472DA" w:rsidRPr="006B23EB" w14:paraId="4619562A" w14:textId="77777777" w:rsidTr="009D069B">
        <w:trPr>
          <w:trHeight w:val="276"/>
        </w:trPr>
        <w:tc>
          <w:tcPr>
            <w:tcW w:w="758" w:type="pct"/>
            <w:vMerge w:val="restart"/>
            <w:vAlign w:val="center"/>
          </w:tcPr>
          <w:p w14:paraId="67782075" w14:textId="77777777" w:rsidR="002472DA" w:rsidRPr="006B23EB" w:rsidRDefault="002472DA" w:rsidP="009D069B">
            <w:pPr>
              <w:ind w:left="-180" w:right="-163"/>
              <w:jc w:val="center"/>
              <w:rPr>
                <w:b/>
              </w:rPr>
            </w:pPr>
            <w:r w:rsidRPr="006B23EB">
              <w:rPr>
                <w:b/>
              </w:rPr>
              <w:t>Вид навчальних занять</w:t>
            </w:r>
          </w:p>
        </w:tc>
        <w:tc>
          <w:tcPr>
            <w:tcW w:w="4242" w:type="pct"/>
            <w:gridSpan w:val="8"/>
            <w:shd w:val="clear" w:color="auto" w:fill="auto"/>
            <w:vAlign w:val="center"/>
          </w:tcPr>
          <w:p w14:paraId="06820C2A" w14:textId="77777777" w:rsidR="002472DA" w:rsidRPr="006B23EB" w:rsidRDefault="002472DA" w:rsidP="009D069B">
            <w:pPr>
              <w:ind w:right="-5"/>
              <w:jc w:val="center"/>
              <w:rPr>
                <w:b/>
              </w:rPr>
            </w:pPr>
            <w:r w:rsidRPr="006B23EB">
              <w:rPr>
                <w:b/>
              </w:rPr>
              <w:t>Розподіл за формами навчання</w:t>
            </w:r>
            <w:r w:rsidRPr="006B23EB">
              <w:rPr>
                <w:i/>
              </w:rPr>
              <w:t>, години</w:t>
            </w:r>
          </w:p>
        </w:tc>
      </w:tr>
      <w:tr w:rsidR="002472DA" w:rsidRPr="006B23EB" w14:paraId="08E113C3" w14:textId="77777777" w:rsidTr="009D069B">
        <w:tc>
          <w:tcPr>
            <w:tcW w:w="758" w:type="pct"/>
            <w:vMerge/>
            <w:vAlign w:val="center"/>
          </w:tcPr>
          <w:p w14:paraId="550B57DB" w14:textId="77777777" w:rsidR="002472DA" w:rsidRPr="006B23EB" w:rsidRDefault="002472DA" w:rsidP="009D069B">
            <w:pPr>
              <w:jc w:val="center"/>
              <w:rPr>
                <w:b/>
              </w:rPr>
            </w:pPr>
          </w:p>
        </w:tc>
        <w:tc>
          <w:tcPr>
            <w:tcW w:w="1651" w:type="pct"/>
            <w:gridSpan w:val="3"/>
            <w:shd w:val="clear" w:color="auto" w:fill="auto"/>
          </w:tcPr>
          <w:p w14:paraId="2F365B27" w14:textId="77777777" w:rsidR="002472DA" w:rsidRPr="006B23EB" w:rsidRDefault="002472DA" w:rsidP="009D069B">
            <w:pPr>
              <w:jc w:val="center"/>
              <w:rPr>
                <w:b/>
              </w:rPr>
            </w:pPr>
            <w:r w:rsidRPr="006B23EB">
              <w:rPr>
                <w:b/>
              </w:rPr>
              <w:t>денна</w:t>
            </w:r>
          </w:p>
        </w:tc>
        <w:tc>
          <w:tcPr>
            <w:tcW w:w="1199" w:type="pct"/>
            <w:gridSpan w:val="2"/>
            <w:vAlign w:val="center"/>
          </w:tcPr>
          <w:p w14:paraId="5353C4E7" w14:textId="77777777" w:rsidR="002472DA" w:rsidRPr="006B23EB" w:rsidRDefault="002472DA" w:rsidP="009D069B">
            <w:pPr>
              <w:jc w:val="center"/>
              <w:rPr>
                <w:b/>
              </w:rPr>
            </w:pPr>
            <w:r w:rsidRPr="006B23EB">
              <w:rPr>
                <w:b/>
              </w:rPr>
              <w:t>вечірня</w:t>
            </w:r>
          </w:p>
        </w:tc>
        <w:tc>
          <w:tcPr>
            <w:tcW w:w="1392" w:type="pct"/>
            <w:gridSpan w:val="3"/>
            <w:vAlign w:val="center"/>
          </w:tcPr>
          <w:p w14:paraId="4FB5B4AC" w14:textId="77777777" w:rsidR="002472DA" w:rsidRPr="006B23EB" w:rsidRDefault="002472DA" w:rsidP="009D069B">
            <w:pPr>
              <w:ind w:right="-5"/>
              <w:jc w:val="center"/>
              <w:rPr>
                <w:b/>
              </w:rPr>
            </w:pPr>
            <w:r w:rsidRPr="006B23EB">
              <w:rPr>
                <w:b/>
              </w:rPr>
              <w:t>заочна</w:t>
            </w:r>
          </w:p>
        </w:tc>
      </w:tr>
      <w:tr w:rsidR="002472DA" w:rsidRPr="006B23EB" w14:paraId="09A27926" w14:textId="77777777" w:rsidTr="009D069B">
        <w:tc>
          <w:tcPr>
            <w:tcW w:w="758" w:type="pct"/>
            <w:vMerge/>
            <w:vAlign w:val="center"/>
          </w:tcPr>
          <w:p w14:paraId="3DBFDB2F" w14:textId="77777777" w:rsidR="002472DA" w:rsidRPr="006B23EB" w:rsidRDefault="002472DA" w:rsidP="009D069B">
            <w:pPr>
              <w:jc w:val="center"/>
            </w:pPr>
          </w:p>
        </w:tc>
        <w:tc>
          <w:tcPr>
            <w:tcW w:w="452" w:type="pct"/>
            <w:shd w:val="clear" w:color="auto" w:fill="auto"/>
          </w:tcPr>
          <w:p w14:paraId="04486E86" w14:textId="77777777" w:rsidR="002472DA" w:rsidRPr="006B23EB" w:rsidRDefault="002472DA" w:rsidP="009D069B">
            <w:pPr>
              <w:spacing w:after="120"/>
              <w:ind w:left="-53" w:right="-172"/>
              <w:jc w:val="center"/>
              <w:rPr>
                <w:b/>
              </w:rPr>
            </w:pPr>
            <w:r w:rsidRPr="006B23EB">
              <w:t>Обсяг</w:t>
            </w:r>
          </w:p>
        </w:tc>
        <w:tc>
          <w:tcPr>
            <w:tcW w:w="575" w:type="pct"/>
          </w:tcPr>
          <w:p w14:paraId="69C4B2FD" w14:textId="77777777" w:rsidR="002472DA" w:rsidRPr="006B23EB" w:rsidRDefault="002472DA" w:rsidP="009D069B">
            <w:pPr>
              <w:ind w:left="-53" w:right="-172"/>
              <w:jc w:val="center"/>
              <w:rPr>
                <w:bCs/>
                <w:color w:val="000000"/>
              </w:rPr>
            </w:pPr>
            <w:r w:rsidRPr="006B23EB">
              <w:rPr>
                <w:bCs/>
                <w:color w:val="000000"/>
              </w:rPr>
              <w:t>аудиторні заняття</w:t>
            </w:r>
          </w:p>
        </w:tc>
        <w:tc>
          <w:tcPr>
            <w:tcW w:w="624" w:type="pct"/>
            <w:vAlign w:val="center"/>
          </w:tcPr>
          <w:p w14:paraId="3A138979" w14:textId="77777777" w:rsidR="002472DA" w:rsidRPr="006B23EB" w:rsidRDefault="002472DA" w:rsidP="009D069B">
            <w:pPr>
              <w:ind w:left="-53" w:right="-172"/>
              <w:jc w:val="center"/>
            </w:pPr>
            <w:r w:rsidRPr="006B23EB">
              <w:t>самостійна робота</w:t>
            </w:r>
          </w:p>
        </w:tc>
        <w:tc>
          <w:tcPr>
            <w:tcW w:w="575" w:type="pct"/>
          </w:tcPr>
          <w:p w14:paraId="1A8DC093" w14:textId="77777777" w:rsidR="002472DA" w:rsidRPr="006B23EB" w:rsidRDefault="002472DA" w:rsidP="009D069B">
            <w:pPr>
              <w:ind w:left="-53" w:right="-172"/>
              <w:jc w:val="center"/>
              <w:rPr>
                <w:bCs/>
                <w:color w:val="000000"/>
              </w:rPr>
            </w:pPr>
            <w:r w:rsidRPr="006B23EB">
              <w:rPr>
                <w:bCs/>
                <w:color w:val="000000"/>
              </w:rPr>
              <w:t>аудиторні заняття</w:t>
            </w:r>
          </w:p>
        </w:tc>
        <w:tc>
          <w:tcPr>
            <w:tcW w:w="624" w:type="pct"/>
            <w:vAlign w:val="center"/>
          </w:tcPr>
          <w:p w14:paraId="4B21842B" w14:textId="77777777" w:rsidR="002472DA" w:rsidRPr="006B23EB" w:rsidRDefault="002472DA" w:rsidP="009D069B">
            <w:pPr>
              <w:ind w:left="-53" w:right="-172"/>
              <w:jc w:val="center"/>
            </w:pPr>
            <w:r w:rsidRPr="006B23EB">
              <w:t>самостійна робота</w:t>
            </w:r>
          </w:p>
        </w:tc>
        <w:tc>
          <w:tcPr>
            <w:tcW w:w="456" w:type="pct"/>
          </w:tcPr>
          <w:p w14:paraId="5FD84B5F" w14:textId="77777777" w:rsidR="002472DA" w:rsidRPr="006B23EB" w:rsidRDefault="002472DA" w:rsidP="009D069B">
            <w:pPr>
              <w:ind w:left="-53" w:right="-172"/>
              <w:jc w:val="center"/>
              <w:rPr>
                <w:bCs/>
                <w:color w:val="000000"/>
              </w:rPr>
            </w:pPr>
            <w:r w:rsidRPr="006B23EB">
              <w:t>Обсяг</w:t>
            </w:r>
          </w:p>
        </w:tc>
        <w:tc>
          <w:tcPr>
            <w:tcW w:w="488" w:type="pct"/>
          </w:tcPr>
          <w:p w14:paraId="07D06EFB" w14:textId="77777777" w:rsidR="002472DA" w:rsidRPr="006B23EB" w:rsidRDefault="002472DA" w:rsidP="009D069B">
            <w:pPr>
              <w:ind w:left="-53" w:right="-172"/>
              <w:jc w:val="center"/>
              <w:rPr>
                <w:bCs/>
                <w:color w:val="000000"/>
              </w:rPr>
            </w:pPr>
            <w:proofErr w:type="spellStart"/>
            <w:r w:rsidRPr="006B23EB">
              <w:rPr>
                <w:bCs/>
                <w:color w:val="000000"/>
              </w:rPr>
              <w:t>ауди-торні</w:t>
            </w:r>
            <w:proofErr w:type="spellEnd"/>
            <w:r w:rsidRPr="006B23EB">
              <w:rPr>
                <w:bCs/>
                <w:color w:val="000000"/>
              </w:rPr>
              <w:t xml:space="preserve"> заняття</w:t>
            </w:r>
          </w:p>
        </w:tc>
        <w:tc>
          <w:tcPr>
            <w:tcW w:w="448" w:type="pct"/>
            <w:vAlign w:val="center"/>
          </w:tcPr>
          <w:p w14:paraId="623E4323" w14:textId="77777777" w:rsidR="002472DA" w:rsidRPr="006B23EB" w:rsidRDefault="002472DA" w:rsidP="009D069B">
            <w:pPr>
              <w:ind w:left="-53" w:right="-172"/>
              <w:jc w:val="center"/>
            </w:pPr>
            <w:proofErr w:type="spellStart"/>
            <w:r w:rsidRPr="006B23EB">
              <w:t>самос-тійна</w:t>
            </w:r>
            <w:proofErr w:type="spellEnd"/>
            <w:r w:rsidRPr="006B23EB">
              <w:t xml:space="preserve"> робота</w:t>
            </w:r>
          </w:p>
        </w:tc>
      </w:tr>
      <w:tr w:rsidR="002472DA" w:rsidRPr="006B23EB" w14:paraId="582356DD" w14:textId="77777777" w:rsidTr="009D069B">
        <w:tc>
          <w:tcPr>
            <w:tcW w:w="758" w:type="pct"/>
            <w:vAlign w:val="center"/>
          </w:tcPr>
          <w:p w14:paraId="390E5BB4" w14:textId="77777777" w:rsidR="002472DA" w:rsidRPr="006B23EB" w:rsidRDefault="002472DA" w:rsidP="009D069B">
            <w:r w:rsidRPr="006B23EB">
              <w:t>лекційні</w:t>
            </w:r>
          </w:p>
        </w:tc>
        <w:tc>
          <w:tcPr>
            <w:tcW w:w="452" w:type="pct"/>
            <w:shd w:val="clear" w:color="auto" w:fill="auto"/>
            <w:vAlign w:val="center"/>
          </w:tcPr>
          <w:p w14:paraId="76E0EB5E" w14:textId="77777777" w:rsidR="002472DA" w:rsidRPr="006B23EB" w:rsidRDefault="002472DA" w:rsidP="009D069B">
            <w:pPr>
              <w:jc w:val="center"/>
              <w:rPr>
                <w:color w:val="000000"/>
              </w:rPr>
            </w:pPr>
            <w:r w:rsidRPr="006B23EB">
              <w:rPr>
                <w:bCs/>
                <w:color w:val="000000"/>
              </w:rPr>
              <w:t>60</w:t>
            </w:r>
          </w:p>
        </w:tc>
        <w:tc>
          <w:tcPr>
            <w:tcW w:w="575" w:type="pct"/>
            <w:vAlign w:val="center"/>
          </w:tcPr>
          <w:p w14:paraId="2DB27354" w14:textId="77777777" w:rsidR="002472DA" w:rsidRPr="006B23EB" w:rsidRDefault="002472DA" w:rsidP="009D069B">
            <w:pPr>
              <w:jc w:val="center"/>
              <w:rPr>
                <w:color w:val="000000"/>
              </w:rPr>
            </w:pPr>
            <w:r w:rsidRPr="006B23EB">
              <w:rPr>
                <w:bCs/>
                <w:color w:val="000000"/>
              </w:rPr>
              <w:t>14</w:t>
            </w:r>
          </w:p>
        </w:tc>
        <w:tc>
          <w:tcPr>
            <w:tcW w:w="624" w:type="pct"/>
            <w:vAlign w:val="center"/>
          </w:tcPr>
          <w:p w14:paraId="31FF32DC" w14:textId="77777777" w:rsidR="002472DA" w:rsidRPr="006B23EB" w:rsidRDefault="002472DA" w:rsidP="009D069B">
            <w:pPr>
              <w:jc w:val="center"/>
              <w:rPr>
                <w:color w:val="000000"/>
              </w:rPr>
            </w:pPr>
            <w:r w:rsidRPr="006B23EB">
              <w:rPr>
                <w:bCs/>
                <w:color w:val="000000"/>
              </w:rPr>
              <w:t>46</w:t>
            </w:r>
          </w:p>
        </w:tc>
        <w:tc>
          <w:tcPr>
            <w:tcW w:w="575" w:type="pct"/>
            <w:vAlign w:val="center"/>
          </w:tcPr>
          <w:p w14:paraId="264EF77E" w14:textId="77777777" w:rsidR="002472DA" w:rsidRPr="006B23EB" w:rsidRDefault="002472DA" w:rsidP="009D069B">
            <w:pPr>
              <w:jc w:val="center"/>
              <w:rPr>
                <w:color w:val="000000"/>
              </w:rPr>
            </w:pPr>
            <w:r w:rsidRPr="006B23EB">
              <w:rPr>
                <w:color w:val="000000"/>
              </w:rPr>
              <w:t>-</w:t>
            </w:r>
          </w:p>
        </w:tc>
        <w:tc>
          <w:tcPr>
            <w:tcW w:w="624" w:type="pct"/>
            <w:vAlign w:val="center"/>
          </w:tcPr>
          <w:p w14:paraId="3E7960E2" w14:textId="77777777" w:rsidR="002472DA" w:rsidRPr="006B23EB" w:rsidRDefault="002472DA" w:rsidP="009D069B">
            <w:pPr>
              <w:jc w:val="center"/>
              <w:rPr>
                <w:color w:val="000000"/>
              </w:rPr>
            </w:pPr>
            <w:r w:rsidRPr="006B23EB">
              <w:rPr>
                <w:color w:val="000000"/>
              </w:rPr>
              <w:t>-</w:t>
            </w:r>
          </w:p>
        </w:tc>
        <w:tc>
          <w:tcPr>
            <w:tcW w:w="456" w:type="pct"/>
            <w:vAlign w:val="center"/>
          </w:tcPr>
          <w:p w14:paraId="51869C36" w14:textId="77777777" w:rsidR="002472DA" w:rsidRPr="006B23EB" w:rsidRDefault="002472DA" w:rsidP="009D069B">
            <w:pPr>
              <w:jc w:val="center"/>
              <w:rPr>
                <w:color w:val="000000"/>
              </w:rPr>
            </w:pPr>
            <w:r w:rsidRPr="006B23EB">
              <w:rPr>
                <w:color w:val="000000"/>
              </w:rPr>
              <w:t>60</w:t>
            </w:r>
          </w:p>
        </w:tc>
        <w:tc>
          <w:tcPr>
            <w:tcW w:w="488" w:type="pct"/>
            <w:vAlign w:val="center"/>
          </w:tcPr>
          <w:p w14:paraId="3423A2DA" w14:textId="77777777" w:rsidR="002472DA" w:rsidRPr="006B23EB" w:rsidRDefault="002472DA" w:rsidP="009D069B">
            <w:pPr>
              <w:jc w:val="center"/>
              <w:rPr>
                <w:color w:val="000000"/>
              </w:rPr>
            </w:pPr>
            <w:r w:rsidRPr="006B23EB">
              <w:rPr>
                <w:color w:val="000000"/>
              </w:rPr>
              <w:t>4</w:t>
            </w:r>
          </w:p>
        </w:tc>
        <w:tc>
          <w:tcPr>
            <w:tcW w:w="448" w:type="pct"/>
            <w:vAlign w:val="center"/>
          </w:tcPr>
          <w:p w14:paraId="562B59DD" w14:textId="77777777" w:rsidR="002472DA" w:rsidRPr="006B23EB" w:rsidRDefault="002472DA" w:rsidP="009D069B">
            <w:pPr>
              <w:jc w:val="center"/>
            </w:pPr>
            <w:r w:rsidRPr="006B23EB">
              <w:rPr>
                <w:color w:val="000000"/>
              </w:rPr>
              <w:t>56</w:t>
            </w:r>
          </w:p>
        </w:tc>
      </w:tr>
      <w:tr w:rsidR="002472DA" w:rsidRPr="006B23EB" w14:paraId="18667FC3" w14:textId="77777777" w:rsidTr="009D069B">
        <w:tc>
          <w:tcPr>
            <w:tcW w:w="758" w:type="pct"/>
            <w:vAlign w:val="center"/>
          </w:tcPr>
          <w:p w14:paraId="5EC8457C" w14:textId="77777777" w:rsidR="002472DA" w:rsidRPr="006B23EB" w:rsidRDefault="002472DA" w:rsidP="009D069B">
            <w:r w:rsidRPr="006B23EB">
              <w:t>практичні</w:t>
            </w:r>
          </w:p>
        </w:tc>
        <w:tc>
          <w:tcPr>
            <w:tcW w:w="452" w:type="pct"/>
            <w:shd w:val="clear" w:color="auto" w:fill="auto"/>
            <w:vAlign w:val="center"/>
          </w:tcPr>
          <w:p w14:paraId="441E80C9" w14:textId="77777777" w:rsidR="002472DA" w:rsidRPr="006B23EB" w:rsidRDefault="002472DA" w:rsidP="009D069B">
            <w:pPr>
              <w:jc w:val="center"/>
              <w:rPr>
                <w:color w:val="000000"/>
              </w:rPr>
            </w:pPr>
            <w:r w:rsidRPr="006B23EB">
              <w:rPr>
                <w:bCs/>
                <w:color w:val="000000"/>
              </w:rPr>
              <w:t>30</w:t>
            </w:r>
          </w:p>
        </w:tc>
        <w:tc>
          <w:tcPr>
            <w:tcW w:w="575" w:type="pct"/>
            <w:vAlign w:val="center"/>
          </w:tcPr>
          <w:p w14:paraId="613F7795" w14:textId="77777777" w:rsidR="002472DA" w:rsidRPr="006B23EB" w:rsidRDefault="002472DA" w:rsidP="009D069B">
            <w:pPr>
              <w:jc w:val="center"/>
              <w:rPr>
                <w:color w:val="000000"/>
              </w:rPr>
            </w:pPr>
            <w:r w:rsidRPr="006B23EB">
              <w:rPr>
                <w:bCs/>
                <w:color w:val="000000"/>
              </w:rPr>
              <w:t>7</w:t>
            </w:r>
          </w:p>
        </w:tc>
        <w:tc>
          <w:tcPr>
            <w:tcW w:w="624" w:type="pct"/>
            <w:vAlign w:val="center"/>
          </w:tcPr>
          <w:p w14:paraId="5ADB83CA" w14:textId="77777777" w:rsidR="002472DA" w:rsidRPr="006B23EB" w:rsidRDefault="002472DA" w:rsidP="009D069B">
            <w:pPr>
              <w:jc w:val="center"/>
              <w:rPr>
                <w:color w:val="000000"/>
              </w:rPr>
            </w:pPr>
            <w:r w:rsidRPr="006B23EB">
              <w:rPr>
                <w:bCs/>
                <w:color w:val="000000"/>
              </w:rPr>
              <w:t>23</w:t>
            </w:r>
          </w:p>
        </w:tc>
        <w:tc>
          <w:tcPr>
            <w:tcW w:w="575" w:type="pct"/>
            <w:vAlign w:val="center"/>
          </w:tcPr>
          <w:p w14:paraId="325BD578" w14:textId="77777777" w:rsidR="002472DA" w:rsidRPr="006B23EB" w:rsidRDefault="002472DA" w:rsidP="009D069B">
            <w:pPr>
              <w:jc w:val="center"/>
              <w:rPr>
                <w:color w:val="000000"/>
              </w:rPr>
            </w:pPr>
            <w:r w:rsidRPr="006B23EB">
              <w:rPr>
                <w:color w:val="000000"/>
              </w:rPr>
              <w:t>-</w:t>
            </w:r>
          </w:p>
        </w:tc>
        <w:tc>
          <w:tcPr>
            <w:tcW w:w="624" w:type="pct"/>
            <w:vAlign w:val="center"/>
          </w:tcPr>
          <w:p w14:paraId="08192474" w14:textId="77777777" w:rsidR="002472DA" w:rsidRPr="006B23EB" w:rsidRDefault="002472DA" w:rsidP="009D069B">
            <w:pPr>
              <w:jc w:val="center"/>
              <w:rPr>
                <w:color w:val="000000"/>
              </w:rPr>
            </w:pPr>
            <w:r w:rsidRPr="006B23EB">
              <w:rPr>
                <w:color w:val="000000"/>
              </w:rPr>
              <w:t>-</w:t>
            </w:r>
          </w:p>
        </w:tc>
        <w:tc>
          <w:tcPr>
            <w:tcW w:w="456" w:type="pct"/>
            <w:vAlign w:val="center"/>
          </w:tcPr>
          <w:p w14:paraId="47983109" w14:textId="77777777" w:rsidR="002472DA" w:rsidRPr="006B23EB" w:rsidRDefault="002472DA" w:rsidP="009D069B">
            <w:pPr>
              <w:jc w:val="center"/>
              <w:rPr>
                <w:color w:val="000000"/>
              </w:rPr>
            </w:pPr>
            <w:r w:rsidRPr="006B23EB">
              <w:rPr>
                <w:color w:val="000000"/>
              </w:rPr>
              <w:t>30</w:t>
            </w:r>
          </w:p>
        </w:tc>
        <w:tc>
          <w:tcPr>
            <w:tcW w:w="488" w:type="pct"/>
            <w:vAlign w:val="center"/>
          </w:tcPr>
          <w:p w14:paraId="349DF745" w14:textId="77777777" w:rsidR="002472DA" w:rsidRPr="006B23EB" w:rsidRDefault="002472DA" w:rsidP="009D069B">
            <w:pPr>
              <w:jc w:val="center"/>
              <w:rPr>
                <w:color w:val="000000"/>
              </w:rPr>
            </w:pPr>
            <w:r w:rsidRPr="006B23EB">
              <w:rPr>
                <w:color w:val="000000"/>
              </w:rPr>
              <w:t>2</w:t>
            </w:r>
          </w:p>
        </w:tc>
        <w:tc>
          <w:tcPr>
            <w:tcW w:w="448" w:type="pct"/>
            <w:vAlign w:val="center"/>
          </w:tcPr>
          <w:p w14:paraId="2B23D31B" w14:textId="77777777" w:rsidR="002472DA" w:rsidRPr="006B23EB" w:rsidRDefault="002472DA" w:rsidP="009D069B">
            <w:pPr>
              <w:jc w:val="center"/>
            </w:pPr>
            <w:r w:rsidRPr="006B23EB">
              <w:rPr>
                <w:color w:val="000000"/>
              </w:rPr>
              <w:t>28</w:t>
            </w:r>
          </w:p>
        </w:tc>
      </w:tr>
      <w:tr w:rsidR="002472DA" w:rsidRPr="006B23EB" w14:paraId="54AB02D9" w14:textId="77777777" w:rsidTr="009D069B">
        <w:tc>
          <w:tcPr>
            <w:tcW w:w="758" w:type="pct"/>
            <w:vAlign w:val="center"/>
          </w:tcPr>
          <w:p w14:paraId="2F402439" w14:textId="77777777" w:rsidR="002472DA" w:rsidRPr="006B23EB" w:rsidRDefault="002472DA" w:rsidP="009D069B">
            <w:r w:rsidRPr="006B23EB">
              <w:t>лабораторні</w:t>
            </w:r>
          </w:p>
        </w:tc>
        <w:tc>
          <w:tcPr>
            <w:tcW w:w="452" w:type="pct"/>
            <w:shd w:val="clear" w:color="auto" w:fill="auto"/>
            <w:vAlign w:val="center"/>
          </w:tcPr>
          <w:p w14:paraId="4ABA6404" w14:textId="77777777" w:rsidR="002472DA" w:rsidRPr="006B23EB" w:rsidRDefault="002472DA" w:rsidP="009D069B">
            <w:pPr>
              <w:jc w:val="center"/>
              <w:rPr>
                <w:color w:val="000000"/>
              </w:rPr>
            </w:pPr>
            <w:r w:rsidRPr="006B23EB">
              <w:rPr>
                <w:color w:val="000000"/>
              </w:rPr>
              <w:t>-</w:t>
            </w:r>
          </w:p>
        </w:tc>
        <w:tc>
          <w:tcPr>
            <w:tcW w:w="575" w:type="pct"/>
            <w:vAlign w:val="center"/>
          </w:tcPr>
          <w:p w14:paraId="6B9BC7F7" w14:textId="77777777" w:rsidR="002472DA" w:rsidRPr="006B23EB" w:rsidRDefault="002472DA" w:rsidP="009D069B">
            <w:pPr>
              <w:jc w:val="center"/>
              <w:rPr>
                <w:color w:val="000000"/>
              </w:rPr>
            </w:pPr>
            <w:r w:rsidRPr="006B23EB">
              <w:rPr>
                <w:color w:val="000000"/>
              </w:rPr>
              <w:t>-</w:t>
            </w:r>
          </w:p>
        </w:tc>
        <w:tc>
          <w:tcPr>
            <w:tcW w:w="624" w:type="pct"/>
            <w:vAlign w:val="center"/>
          </w:tcPr>
          <w:p w14:paraId="525338C1" w14:textId="77777777" w:rsidR="002472DA" w:rsidRPr="006B23EB" w:rsidRDefault="002472DA" w:rsidP="009D069B">
            <w:pPr>
              <w:jc w:val="center"/>
              <w:rPr>
                <w:color w:val="000000"/>
              </w:rPr>
            </w:pPr>
            <w:r w:rsidRPr="006B23EB">
              <w:rPr>
                <w:color w:val="000000"/>
              </w:rPr>
              <w:t>-</w:t>
            </w:r>
          </w:p>
        </w:tc>
        <w:tc>
          <w:tcPr>
            <w:tcW w:w="575" w:type="pct"/>
            <w:vAlign w:val="center"/>
          </w:tcPr>
          <w:p w14:paraId="5DB51EDA" w14:textId="77777777" w:rsidR="002472DA" w:rsidRPr="006B23EB" w:rsidRDefault="002472DA" w:rsidP="009D069B">
            <w:pPr>
              <w:jc w:val="center"/>
              <w:rPr>
                <w:color w:val="000000"/>
              </w:rPr>
            </w:pPr>
            <w:r w:rsidRPr="006B23EB">
              <w:rPr>
                <w:color w:val="000000"/>
              </w:rPr>
              <w:t>-</w:t>
            </w:r>
          </w:p>
        </w:tc>
        <w:tc>
          <w:tcPr>
            <w:tcW w:w="624" w:type="pct"/>
            <w:vAlign w:val="center"/>
          </w:tcPr>
          <w:p w14:paraId="086D69C4" w14:textId="77777777" w:rsidR="002472DA" w:rsidRPr="006B23EB" w:rsidRDefault="002472DA" w:rsidP="009D069B">
            <w:pPr>
              <w:jc w:val="center"/>
              <w:rPr>
                <w:color w:val="000000"/>
              </w:rPr>
            </w:pPr>
            <w:r w:rsidRPr="006B23EB">
              <w:rPr>
                <w:color w:val="000000"/>
              </w:rPr>
              <w:t>-</w:t>
            </w:r>
          </w:p>
        </w:tc>
        <w:tc>
          <w:tcPr>
            <w:tcW w:w="456" w:type="pct"/>
            <w:vAlign w:val="center"/>
          </w:tcPr>
          <w:p w14:paraId="687F2C23" w14:textId="77777777" w:rsidR="002472DA" w:rsidRPr="006B23EB" w:rsidRDefault="002472DA" w:rsidP="009D069B">
            <w:pPr>
              <w:jc w:val="center"/>
              <w:rPr>
                <w:color w:val="000000"/>
              </w:rPr>
            </w:pPr>
            <w:r w:rsidRPr="006B23EB">
              <w:rPr>
                <w:color w:val="000000"/>
              </w:rPr>
              <w:t>-</w:t>
            </w:r>
          </w:p>
        </w:tc>
        <w:tc>
          <w:tcPr>
            <w:tcW w:w="488" w:type="pct"/>
            <w:vAlign w:val="center"/>
          </w:tcPr>
          <w:p w14:paraId="71CD33CC" w14:textId="77777777" w:rsidR="002472DA" w:rsidRPr="006B23EB" w:rsidRDefault="002472DA" w:rsidP="009D069B">
            <w:pPr>
              <w:jc w:val="center"/>
              <w:rPr>
                <w:color w:val="000000"/>
              </w:rPr>
            </w:pPr>
            <w:r w:rsidRPr="006B23EB">
              <w:rPr>
                <w:color w:val="000000"/>
              </w:rPr>
              <w:t>-</w:t>
            </w:r>
          </w:p>
        </w:tc>
        <w:tc>
          <w:tcPr>
            <w:tcW w:w="448" w:type="pct"/>
            <w:vAlign w:val="center"/>
          </w:tcPr>
          <w:p w14:paraId="68490754" w14:textId="77777777" w:rsidR="002472DA" w:rsidRPr="006B23EB" w:rsidRDefault="002472DA" w:rsidP="009D069B">
            <w:pPr>
              <w:jc w:val="center"/>
            </w:pPr>
            <w:r w:rsidRPr="006B23EB">
              <w:t>-</w:t>
            </w:r>
          </w:p>
        </w:tc>
      </w:tr>
      <w:tr w:rsidR="002472DA" w:rsidRPr="006B23EB" w14:paraId="7E7288C5" w14:textId="77777777" w:rsidTr="009D069B">
        <w:tc>
          <w:tcPr>
            <w:tcW w:w="758" w:type="pct"/>
            <w:vAlign w:val="center"/>
          </w:tcPr>
          <w:p w14:paraId="3F9916CC" w14:textId="77777777" w:rsidR="002472DA" w:rsidRPr="006B23EB" w:rsidRDefault="002472DA" w:rsidP="009D069B">
            <w:r w:rsidRPr="006B23EB">
              <w:t>семінари</w:t>
            </w:r>
          </w:p>
        </w:tc>
        <w:tc>
          <w:tcPr>
            <w:tcW w:w="452" w:type="pct"/>
            <w:shd w:val="clear" w:color="auto" w:fill="auto"/>
            <w:vAlign w:val="center"/>
          </w:tcPr>
          <w:p w14:paraId="6F0C7363" w14:textId="77777777" w:rsidR="002472DA" w:rsidRPr="006B23EB" w:rsidRDefault="002472DA" w:rsidP="009D069B">
            <w:pPr>
              <w:jc w:val="center"/>
              <w:rPr>
                <w:bCs/>
                <w:color w:val="000000"/>
              </w:rPr>
            </w:pPr>
            <w:r w:rsidRPr="006B23EB">
              <w:rPr>
                <w:bCs/>
                <w:color w:val="000000"/>
              </w:rPr>
              <w:t>-</w:t>
            </w:r>
          </w:p>
        </w:tc>
        <w:tc>
          <w:tcPr>
            <w:tcW w:w="575" w:type="pct"/>
            <w:vAlign w:val="center"/>
          </w:tcPr>
          <w:p w14:paraId="4BB390A7" w14:textId="77777777" w:rsidR="002472DA" w:rsidRPr="006B23EB" w:rsidRDefault="002472DA" w:rsidP="009D069B">
            <w:pPr>
              <w:jc w:val="center"/>
              <w:rPr>
                <w:bCs/>
                <w:color w:val="000000"/>
              </w:rPr>
            </w:pPr>
            <w:r w:rsidRPr="006B23EB">
              <w:rPr>
                <w:bCs/>
                <w:color w:val="000000"/>
              </w:rPr>
              <w:t>-</w:t>
            </w:r>
          </w:p>
        </w:tc>
        <w:tc>
          <w:tcPr>
            <w:tcW w:w="624" w:type="pct"/>
            <w:vAlign w:val="center"/>
          </w:tcPr>
          <w:p w14:paraId="42C141E4" w14:textId="77777777" w:rsidR="002472DA" w:rsidRPr="006B23EB" w:rsidRDefault="002472DA" w:rsidP="009D069B">
            <w:pPr>
              <w:jc w:val="center"/>
              <w:rPr>
                <w:bCs/>
                <w:color w:val="000000"/>
              </w:rPr>
            </w:pPr>
            <w:r w:rsidRPr="006B23EB">
              <w:rPr>
                <w:bCs/>
                <w:color w:val="000000"/>
              </w:rPr>
              <w:t>-</w:t>
            </w:r>
          </w:p>
        </w:tc>
        <w:tc>
          <w:tcPr>
            <w:tcW w:w="575" w:type="pct"/>
            <w:vAlign w:val="center"/>
          </w:tcPr>
          <w:p w14:paraId="0B099EE6" w14:textId="77777777" w:rsidR="002472DA" w:rsidRPr="006B23EB" w:rsidRDefault="002472DA" w:rsidP="009D069B">
            <w:pPr>
              <w:jc w:val="center"/>
              <w:rPr>
                <w:color w:val="000000"/>
              </w:rPr>
            </w:pPr>
            <w:r w:rsidRPr="006B23EB">
              <w:rPr>
                <w:color w:val="000000"/>
              </w:rPr>
              <w:t>-</w:t>
            </w:r>
          </w:p>
        </w:tc>
        <w:tc>
          <w:tcPr>
            <w:tcW w:w="624" w:type="pct"/>
            <w:vAlign w:val="center"/>
          </w:tcPr>
          <w:p w14:paraId="0B219395" w14:textId="77777777" w:rsidR="002472DA" w:rsidRPr="006B23EB" w:rsidRDefault="002472DA" w:rsidP="009D069B">
            <w:pPr>
              <w:jc w:val="center"/>
              <w:rPr>
                <w:color w:val="000000"/>
              </w:rPr>
            </w:pPr>
            <w:r w:rsidRPr="006B23EB">
              <w:rPr>
                <w:color w:val="000000"/>
              </w:rPr>
              <w:t>-</w:t>
            </w:r>
          </w:p>
        </w:tc>
        <w:tc>
          <w:tcPr>
            <w:tcW w:w="456" w:type="pct"/>
            <w:vAlign w:val="center"/>
          </w:tcPr>
          <w:p w14:paraId="22276D2F" w14:textId="77777777" w:rsidR="002472DA" w:rsidRPr="006B23EB" w:rsidRDefault="002472DA" w:rsidP="009D069B">
            <w:pPr>
              <w:jc w:val="center"/>
              <w:rPr>
                <w:bCs/>
                <w:color w:val="000000"/>
              </w:rPr>
            </w:pPr>
            <w:r w:rsidRPr="006B23EB">
              <w:rPr>
                <w:bCs/>
                <w:color w:val="000000"/>
              </w:rPr>
              <w:t>-</w:t>
            </w:r>
          </w:p>
        </w:tc>
        <w:tc>
          <w:tcPr>
            <w:tcW w:w="488" w:type="pct"/>
            <w:vAlign w:val="center"/>
          </w:tcPr>
          <w:p w14:paraId="5D946470" w14:textId="77777777" w:rsidR="002472DA" w:rsidRPr="006B23EB" w:rsidRDefault="002472DA" w:rsidP="009D069B">
            <w:pPr>
              <w:jc w:val="center"/>
              <w:rPr>
                <w:bCs/>
                <w:color w:val="000000"/>
              </w:rPr>
            </w:pPr>
            <w:r w:rsidRPr="006B23EB">
              <w:rPr>
                <w:bCs/>
                <w:color w:val="000000"/>
              </w:rPr>
              <w:t>-</w:t>
            </w:r>
          </w:p>
        </w:tc>
        <w:tc>
          <w:tcPr>
            <w:tcW w:w="448" w:type="pct"/>
            <w:vAlign w:val="center"/>
          </w:tcPr>
          <w:p w14:paraId="20DDF7A7" w14:textId="77777777" w:rsidR="002472DA" w:rsidRPr="006B23EB" w:rsidRDefault="002472DA" w:rsidP="009D069B">
            <w:pPr>
              <w:jc w:val="center"/>
            </w:pPr>
            <w:r w:rsidRPr="006B23EB">
              <w:t>-</w:t>
            </w:r>
          </w:p>
        </w:tc>
      </w:tr>
      <w:tr w:rsidR="002472DA" w:rsidRPr="006B23EB" w14:paraId="7E4C8D9E" w14:textId="77777777" w:rsidTr="009D069B">
        <w:tc>
          <w:tcPr>
            <w:tcW w:w="758" w:type="pct"/>
            <w:vAlign w:val="center"/>
          </w:tcPr>
          <w:p w14:paraId="0AF5FC3C" w14:textId="77777777" w:rsidR="002472DA" w:rsidRPr="006B23EB" w:rsidRDefault="002472DA" w:rsidP="009D069B">
            <w:r w:rsidRPr="006B23EB">
              <w:t>РАЗОМ</w:t>
            </w:r>
          </w:p>
        </w:tc>
        <w:tc>
          <w:tcPr>
            <w:tcW w:w="452" w:type="pct"/>
            <w:shd w:val="clear" w:color="auto" w:fill="auto"/>
            <w:vAlign w:val="center"/>
          </w:tcPr>
          <w:p w14:paraId="19DA3748" w14:textId="77777777" w:rsidR="002472DA" w:rsidRPr="006B23EB" w:rsidRDefault="002472DA" w:rsidP="009D069B">
            <w:pPr>
              <w:jc w:val="center"/>
              <w:rPr>
                <w:bCs/>
                <w:color w:val="000000"/>
              </w:rPr>
            </w:pPr>
            <w:r w:rsidRPr="006B23EB">
              <w:rPr>
                <w:bCs/>
                <w:color w:val="000000"/>
              </w:rPr>
              <w:t>90</w:t>
            </w:r>
          </w:p>
        </w:tc>
        <w:tc>
          <w:tcPr>
            <w:tcW w:w="575" w:type="pct"/>
            <w:vAlign w:val="center"/>
          </w:tcPr>
          <w:p w14:paraId="63878272" w14:textId="77777777" w:rsidR="002472DA" w:rsidRPr="006B23EB" w:rsidRDefault="002472DA" w:rsidP="009D069B">
            <w:pPr>
              <w:jc w:val="center"/>
              <w:rPr>
                <w:bCs/>
                <w:color w:val="000000"/>
              </w:rPr>
            </w:pPr>
            <w:r w:rsidRPr="006B23EB">
              <w:rPr>
                <w:bCs/>
                <w:color w:val="000000"/>
              </w:rPr>
              <w:t>21</w:t>
            </w:r>
          </w:p>
        </w:tc>
        <w:tc>
          <w:tcPr>
            <w:tcW w:w="624" w:type="pct"/>
            <w:vAlign w:val="center"/>
          </w:tcPr>
          <w:p w14:paraId="60A43F94" w14:textId="77777777" w:rsidR="002472DA" w:rsidRPr="006B23EB" w:rsidRDefault="002472DA" w:rsidP="009D069B">
            <w:pPr>
              <w:jc w:val="center"/>
              <w:rPr>
                <w:bCs/>
                <w:color w:val="000000"/>
              </w:rPr>
            </w:pPr>
            <w:r w:rsidRPr="006B23EB">
              <w:rPr>
                <w:bCs/>
                <w:color w:val="000000"/>
              </w:rPr>
              <w:t>69</w:t>
            </w:r>
          </w:p>
        </w:tc>
        <w:tc>
          <w:tcPr>
            <w:tcW w:w="575" w:type="pct"/>
            <w:vAlign w:val="center"/>
          </w:tcPr>
          <w:p w14:paraId="18280DC0" w14:textId="77777777" w:rsidR="002472DA" w:rsidRPr="006B23EB" w:rsidRDefault="002472DA" w:rsidP="009D069B">
            <w:pPr>
              <w:jc w:val="center"/>
              <w:rPr>
                <w:color w:val="000000"/>
              </w:rPr>
            </w:pPr>
            <w:r w:rsidRPr="006B23EB">
              <w:rPr>
                <w:color w:val="000000"/>
              </w:rPr>
              <w:t>-</w:t>
            </w:r>
          </w:p>
        </w:tc>
        <w:tc>
          <w:tcPr>
            <w:tcW w:w="624" w:type="pct"/>
            <w:vAlign w:val="center"/>
          </w:tcPr>
          <w:p w14:paraId="53A43153" w14:textId="77777777" w:rsidR="002472DA" w:rsidRPr="006B23EB" w:rsidRDefault="002472DA" w:rsidP="009D069B">
            <w:pPr>
              <w:jc w:val="center"/>
              <w:rPr>
                <w:color w:val="000000"/>
              </w:rPr>
            </w:pPr>
            <w:r w:rsidRPr="006B23EB">
              <w:rPr>
                <w:color w:val="000000"/>
              </w:rPr>
              <w:t>-</w:t>
            </w:r>
          </w:p>
        </w:tc>
        <w:tc>
          <w:tcPr>
            <w:tcW w:w="456" w:type="pct"/>
            <w:vAlign w:val="center"/>
          </w:tcPr>
          <w:p w14:paraId="5D052E4B" w14:textId="77777777" w:rsidR="002472DA" w:rsidRPr="006B23EB" w:rsidRDefault="002472DA" w:rsidP="009D069B">
            <w:pPr>
              <w:jc w:val="center"/>
              <w:rPr>
                <w:bCs/>
                <w:color w:val="000000"/>
              </w:rPr>
            </w:pPr>
            <w:r w:rsidRPr="006B23EB">
              <w:rPr>
                <w:bCs/>
                <w:color w:val="000000"/>
              </w:rPr>
              <w:t>90</w:t>
            </w:r>
          </w:p>
        </w:tc>
        <w:tc>
          <w:tcPr>
            <w:tcW w:w="488" w:type="pct"/>
            <w:vAlign w:val="center"/>
          </w:tcPr>
          <w:p w14:paraId="2ACDD7BA" w14:textId="77777777" w:rsidR="002472DA" w:rsidRPr="006B23EB" w:rsidRDefault="002472DA" w:rsidP="009D069B">
            <w:pPr>
              <w:jc w:val="center"/>
              <w:rPr>
                <w:bCs/>
                <w:color w:val="000000"/>
              </w:rPr>
            </w:pPr>
            <w:r w:rsidRPr="006B23EB">
              <w:rPr>
                <w:bCs/>
                <w:color w:val="000000"/>
              </w:rPr>
              <w:t>6</w:t>
            </w:r>
          </w:p>
        </w:tc>
        <w:tc>
          <w:tcPr>
            <w:tcW w:w="448" w:type="pct"/>
            <w:vAlign w:val="center"/>
          </w:tcPr>
          <w:p w14:paraId="35D9C44D" w14:textId="77777777" w:rsidR="002472DA" w:rsidRPr="006B23EB" w:rsidRDefault="002472DA" w:rsidP="009D069B">
            <w:pPr>
              <w:jc w:val="center"/>
            </w:pPr>
            <w:r w:rsidRPr="006B23EB">
              <w:rPr>
                <w:bCs/>
                <w:color w:val="000000"/>
              </w:rPr>
              <w:t>84</w:t>
            </w:r>
          </w:p>
        </w:tc>
      </w:tr>
    </w:tbl>
    <w:p w14:paraId="59E1E9D2" w14:textId="77777777" w:rsidR="002472DA" w:rsidRDefault="002472DA" w:rsidP="002472DA">
      <w:pPr>
        <w:pStyle w:val="1"/>
        <w:spacing w:before="0"/>
        <w:jc w:val="both"/>
        <w:rPr>
          <w:b/>
          <w:bCs/>
          <w:sz w:val="28"/>
          <w:szCs w:val="28"/>
        </w:rPr>
      </w:pPr>
      <w:bookmarkStart w:id="10" w:name="_Toc523035525"/>
      <w:bookmarkStart w:id="11" w:name="_Toc34660490"/>
    </w:p>
    <w:p w14:paraId="4AD40E35" w14:textId="77777777" w:rsidR="002472DA" w:rsidRDefault="002472DA" w:rsidP="002472DA">
      <w:pPr>
        <w:rPr>
          <w:b/>
          <w:bCs/>
          <w:sz w:val="28"/>
          <w:szCs w:val="28"/>
        </w:rPr>
      </w:pPr>
      <w:r>
        <w:rPr>
          <w:b/>
          <w:bCs/>
          <w:sz w:val="28"/>
          <w:szCs w:val="28"/>
        </w:rPr>
        <w:br w:type="page"/>
      </w:r>
    </w:p>
    <w:p w14:paraId="4431D6D4" w14:textId="77777777" w:rsidR="002472DA" w:rsidRDefault="002472DA" w:rsidP="002472DA">
      <w:pPr>
        <w:pStyle w:val="1"/>
        <w:spacing w:before="0"/>
        <w:jc w:val="center"/>
        <w:rPr>
          <w:i/>
          <w:sz w:val="24"/>
          <w:szCs w:val="24"/>
        </w:rPr>
      </w:pPr>
      <w:r w:rsidRPr="0051531C">
        <w:rPr>
          <w:b/>
          <w:bCs/>
          <w:sz w:val="24"/>
          <w:szCs w:val="24"/>
        </w:rPr>
        <w:lastRenderedPageBreak/>
        <w:t>5 ПРОГРАМА ДИСЦИПЛІНИ ЗА ВИДАМИ НАВЧАЛЬНИХ ЗАНЯТЬ</w:t>
      </w:r>
      <w:bookmarkEnd w:id="10"/>
      <w:bookmarkEnd w:id="11"/>
    </w:p>
    <w:p w14:paraId="470B591C" w14:textId="77777777" w:rsidR="002472DA" w:rsidRPr="006B23EB" w:rsidRDefault="002472DA" w:rsidP="002472DA">
      <w:pPr>
        <w:pStyle w:val="1"/>
        <w:spacing w:before="0"/>
        <w:jc w:val="both"/>
        <w:rPr>
          <w:i/>
          <w:sz w:val="24"/>
          <w:szCs w:val="24"/>
        </w:rPr>
      </w:pPr>
      <w:r w:rsidRPr="006B23EB">
        <w:rPr>
          <w:i/>
          <w:sz w:val="24"/>
          <w:szCs w:val="24"/>
        </w:rPr>
        <w:t>(Інформація є обов’язковою!)</w:t>
      </w:r>
    </w:p>
    <w:p w14:paraId="196655B3" w14:textId="77777777"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5104"/>
        <w:gridCol w:w="2790"/>
      </w:tblGrid>
      <w:tr w:rsidR="002472DA" w:rsidRPr="006B23EB" w14:paraId="0EF2AE6F" w14:textId="77777777" w:rsidTr="009D069B">
        <w:trPr>
          <w:trHeight w:val="365"/>
          <w:tblHeader/>
        </w:trPr>
        <w:tc>
          <w:tcPr>
            <w:tcW w:w="776" w:type="pct"/>
            <w:vAlign w:val="center"/>
          </w:tcPr>
          <w:p w14:paraId="05F2754B" w14:textId="77777777" w:rsidR="002472DA" w:rsidRPr="006B23EB" w:rsidRDefault="002472DA" w:rsidP="009D069B">
            <w:pPr>
              <w:jc w:val="center"/>
              <w:rPr>
                <w:bCs/>
                <w:i/>
              </w:rPr>
            </w:pPr>
            <w:r w:rsidRPr="006B23EB">
              <w:rPr>
                <w:bCs/>
                <w:i/>
              </w:rPr>
              <w:t>Наводиться відповідно до таблиці (розділ 2)</w:t>
            </w:r>
          </w:p>
        </w:tc>
        <w:tc>
          <w:tcPr>
            <w:tcW w:w="2731" w:type="pct"/>
            <w:vAlign w:val="center"/>
          </w:tcPr>
          <w:p w14:paraId="418A79BD" w14:textId="77777777" w:rsidR="002472DA" w:rsidRPr="006B23EB" w:rsidRDefault="002472DA" w:rsidP="009D069B">
            <w:pPr>
              <w:jc w:val="center"/>
              <w:rPr>
                <w:bCs/>
                <w:i/>
              </w:rPr>
            </w:pPr>
            <w:r w:rsidRPr="006B23EB">
              <w:rPr>
                <w:bCs/>
                <w:i/>
              </w:rPr>
              <w:t>Наводяться теми занять та складові за тематичним планом</w:t>
            </w:r>
          </w:p>
        </w:tc>
        <w:tc>
          <w:tcPr>
            <w:tcW w:w="1493" w:type="pct"/>
            <w:vAlign w:val="center"/>
          </w:tcPr>
          <w:p w14:paraId="786D2A0A" w14:textId="77777777" w:rsidR="002472DA" w:rsidRPr="006B23EB" w:rsidRDefault="002472DA" w:rsidP="009D069B">
            <w:pPr>
              <w:jc w:val="center"/>
              <w:rPr>
                <w:bCs/>
                <w:i/>
                <w:spacing w:val="-8"/>
              </w:rPr>
            </w:pPr>
            <w:r w:rsidRPr="006B23EB">
              <w:rPr>
                <w:bCs/>
                <w:i/>
                <w:spacing w:val="-8"/>
              </w:rPr>
              <w:t xml:space="preserve">Вказується </w:t>
            </w:r>
            <w:r w:rsidRPr="006B23EB">
              <w:rPr>
                <w:b/>
                <w:i/>
                <w:spacing w:val="-8"/>
              </w:rPr>
              <w:t>загальний обсяг</w:t>
            </w:r>
            <w:r w:rsidRPr="006B23EB">
              <w:rPr>
                <w:bCs/>
                <w:i/>
                <w:spacing w:val="-8"/>
              </w:rPr>
              <w:t xml:space="preserve"> (аудиторна та самостійна робота) та розподіляється загальний час між темами та видами занять (аудиторна та самостійна робота </w:t>
            </w:r>
            <w:r w:rsidRPr="006B23EB">
              <w:rPr>
                <w:b/>
                <w:i/>
                <w:spacing w:val="-8"/>
              </w:rPr>
              <w:t>разом</w:t>
            </w:r>
            <w:r w:rsidRPr="006B23EB">
              <w:rPr>
                <w:bCs/>
                <w:i/>
                <w:spacing w:val="-8"/>
              </w:rPr>
              <w:t xml:space="preserve">). Інформація має відповідати наведеній в розділі 4 у </w:t>
            </w:r>
            <w:proofErr w:type="spellStart"/>
            <w:r w:rsidRPr="006B23EB">
              <w:rPr>
                <w:bCs/>
                <w:i/>
                <w:spacing w:val="-8"/>
              </w:rPr>
              <w:t>стовчику</w:t>
            </w:r>
            <w:proofErr w:type="spellEnd"/>
            <w:r w:rsidRPr="006B23EB">
              <w:rPr>
                <w:bCs/>
                <w:i/>
                <w:spacing w:val="-8"/>
              </w:rPr>
              <w:t xml:space="preserve"> «Обсяг»</w:t>
            </w:r>
          </w:p>
        </w:tc>
      </w:tr>
      <w:tr w:rsidR="002472DA" w:rsidRPr="006B23EB" w14:paraId="5070DF5A" w14:textId="77777777" w:rsidTr="009D069B">
        <w:trPr>
          <w:trHeight w:val="365"/>
          <w:tblHeader/>
        </w:trPr>
        <w:tc>
          <w:tcPr>
            <w:tcW w:w="776" w:type="pct"/>
            <w:vAlign w:val="center"/>
          </w:tcPr>
          <w:p w14:paraId="0F1A81EA" w14:textId="77777777" w:rsidR="002472DA" w:rsidRPr="006B23EB" w:rsidRDefault="002472DA" w:rsidP="009D069B">
            <w:pPr>
              <w:jc w:val="center"/>
              <w:rPr>
                <w:b/>
                <w:bCs/>
              </w:rPr>
            </w:pPr>
            <w:r w:rsidRPr="006B23EB">
              <w:rPr>
                <w:b/>
                <w:bCs/>
              </w:rPr>
              <w:t>Шифри</w:t>
            </w:r>
          </w:p>
          <w:p w14:paraId="06F69A38" w14:textId="77777777" w:rsidR="002472DA" w:rsidRPr="006B23EB" w:rsidRDefault="002472DA" w:rsidP="009D069B">
            <w:pPr>
              <w:jc w:val="center"/>
            </w:pPr>
            <w:r w:rsidRPr="006B23EB">
              <w:rPr>
                <w:b/>
                <w:bCs/>
              </w:rPr>
              <w:t>ДРН</w:t>
            </w:r>
          </w:p>
        </w:tc>
        <w:tc>
          <w:tcPr>
            <w:tcW w:w="2731" w:type="pct"/>
            <w:vAlign w:val="center"/>
          </w:tcPr>
          <w:p w14:paraId="3D871044" w14:textId="77777777" w:rsidR="002472DA" w:rsidRPr="006B23EB" w:rsidRDefault="002472DA" w:rsidP="009D069B">
            <w:pPr>
              <w:jc w:val="center"/>
              <w:rPr>
                <w:b/>
                <w:bCs/>
              </w:rPr>
            </w:pPr>
            <w:r w:rsidRPr="006B23EB">
              <w:rPr>
                <w:b/>
                <w:bCs/>
              </w:rPr>
              <w:t>Види та тематика навчальних занять</w:t>
            </w:r>
          </w:p>
        </w:tc>
        <w:tc>
          <w:tcPr>
            <w:tcW w:w="1493" w:type="pct"/>
            <w:vAlign w:val="center"/>
          </w:tcPr>
          <w:p w14:paraId="0187C3D8" w14:textId="77777777" w:rsidR="002472DA" w:rsidRPr="006B23EB" w:rsidRDefault="002472DA" w:rsidP="009D069B">
            <w:pPr>
              <w:jc w:val="center"/>
              <w:rPr>
                <w:b/>
                <w:bCs/>
              </w:rPr>
            </w:pPr>
            <w:r w:rsidRPr="006B23EB">
              <w:rPr>
                <w:b/>
                <w:bCs/>
              </w:rPr>
              <w:t xml:space="preserve">Обсяг складових, </w:t>
            </w:r>
            <w:r w:rsidRPr="006B23EB">
              <w:rPr>
                <w:bCs/>
                <w:i/>
              </w:rPr>
              <w:t>години</w:t>
            </w:r>
          </w:p>
        </w:tc>
      </w:tr>
      <w:tr w:rsidR="002472DA" w:rsidRPr="006B23EB" w14:paraId="19257450" w14:textId="77777777" w:rsidTr="009D069B">
        <w:trPr>
          <w:trHeight w:val="365"/>
        </w:trPr>
        <w:tc>
          <w:tcPr>
            <w:tcW w:w="776" w:type="pct"/>
          </w:tcPr>
          <w:p w14:paraId="15356E25" w14:textId="77777777" w:rsidR="002472DA" w:rsidRPr="006B23EB" w:rsidRDefault="002472DA" w:rsidP="009D069B"/>
        </w:tc>
        <w:tc>
          <w:tcPr>
            <w:tcW w:w="2731" w:type="pct"/>
            <w:vAlign w:val="center"/>
          </w:tcPr>
          <w:p w14:paraId="3DCF3657" w14:textId="77777777" w:rsidR="002472DA" w:rsidRPr="006B23EB" w:rsidRDefault="002472DA" w:rsidP="009D069B">
            <w:pPr>
              <w:jc w:val="center"/>
              <w:rPr>
                <w:b/>
                <w:bCs/>
              </w:rPr>
            </w:pPr>
            <w:r w:rsidRPr="006B23EB">
              <w:rPr>
                <w:b/>
                <w:bCs/>
              </w:rPr>
              <w:t>ЛЕКЦІЇ</w:t>
            </w:r>
          </w:p>
        </w:tc>
        <w:tc>
          <w:tcPr>
            <w:tcW w:w="1493" w:type="pct"/>
          </w:tcPr>
          <w:p w14:paraId="51648A96" w14:textId="77777777" w:rsidR="002472DA" w:rsidRPr="006B23EB" w:rsidRDefault="002472DA" w:rsidP="009D069B">
            <w:pPr>
              <w:jc w:val="center"/>
              <w:rPr>
                <w:b/>
                <w:bCs/>
              </w:rPr>
            </w:pPr>
            <w:r w:rsidRPr="006B23EB">
              <w:rPr>
                <w:b/>
                <w:bCs/>
              </w:rPr>
              <w:t>60</w:t>
            </w:r>
          </w:p>
        </w:tc>
      </w:tr>
      <w:tr w:rsidR="002472DA" w:rsidRPr="006B23EB" w14:paraId="07EDDF3A" w14:textId="77777777" w:rsidTr="009D069B">
        <w:trPr>
          <w:trHeight w:val="171"/>
        </w:trPr>
        <w:tc>
          <w:tcPr>
            <w:tcW w:w="776" w:type="pct"/>
            <w:vMerge w:val="restart"/>
          </w:tcPr>
          <w:p w14:paraId="4CEBD00B" w14:textId="77777777" w:rsidR="002472DA" w:rsidRPr="006B23EB" w:rsidRDefault="002472DA" w:rsidP="009D069B">
            <w:pPr>
              <w:rPr>
                <w:shd w:val="clear" w:color="auto" w:fill="FFFFFF"/>
              </w:rPr>
            </w:pPr>
            <w:r w:rsidRPr="006B23EB">
              <w:rPr>
                <w:shd w:val="clear" w:color="auto" w:fill="FFFFFF"/>
              </w:rPr>
              <w:t>ПР01.1-Б5</w:t>
            </w:r>
          </w:p>
          <w:p w14:paraId="0D990B91" w14:textId="77777777" w:rsidR="002472DA" w:rsidRPr="006B23EB" w:rsidRDefault="002472DA" w:rsidP="009D069B"/>
        </w:tc>
        <w:tc>
          <w:tcPr>
            <w:tcW w:w="2731" w:type="pct"/>
          </w:tcPr>
          <w:p w14:paraId="435D7DC9" w14:textId="77777777" w:rsidR="002472DA" w:rsidRPr="006B23EB" w:rsidRDefault="002472DA" w:rsidP="009D069B">
            <w:pPr>
              <w:jc w:val="both"/>
              <w:rPr>
                <w:b/>
              </w:rPr>
            </w:pPr>
            <w:r w:rsidRPr="006B23EB">
              <w:rPr>
                <w:b/>
              </w:rPr>
              <w:t xml:space="preserve">1. Загальні відомості про </w:t>
            </w:r>
            <w:r w:rsidRPr="006B23EB">
              <w:rPr>
                <w:b/>
                <w:bCs/>
                <w:spacing w:val="-8"/>
              </w:rPr>
              <w:t>геологію</w:t>
            </w:r>
            <w:r w:rsidRPr="006B23EB">
              <w:rPr>
                <w:bCs/>
                <w:spacing w:val="-8"/>
              </w:rPr>
              <w:t xml:space="preserve"> </w:t>
            </w:r>
            <w:r w:rsidRPr="006B23EB">
              <w:rPr>
                <w:b/>
              </w:rPr>
              <w:t xml:space="preserve">як галузі знань. Геологічна будова Землі </w:t>
            </w:r>
          </w:p>
        </w:tc>
        <w:tc>
          <w:tcPr>
            <w:tcW w:w="1493" w:type="pct"/>
            <w:vMerge w:val="restart"/>
          </w:tcPr>
          <w:p w14:paraId="74AF6620" w14:textId="77777777" w:rsidR="002472DA" w:rsidRPr="006B23EB" w:rsidRDefault="002472DA" w:rsidP="009D069B">
            <w:pPr>
              <w:jc w:val="center"/>
              <w:rPr>
                <w:bCs/>
              </w:rPr>
            </w:pPr>
            <w:r w:rsidRPr="006B23EB">
              <w:rPr>
                <w:bCs/>
              </w:rPr>
              <w:t>12</w:t>
            </w:r>
          </w:p>
        </w:tc>
      </w:tr>
      <w:tr w:rsidR="002472DA" w:rsidRPr="006B23EB" w14:paraId="3130538C" w14:textId="77777777" w:rsidTr="009D069B">
        <w:trPr>
          <w:trHeight w:val="276"/>
        </w:trPr>
        <w:tc>
          <w:tcPr>
            <w:tcW w:w="776" w:type="pct"/>
            <w:vMerge/>
          </w:tcPr>
          <w:p w14:paraId="4B996273" w14:textId="77777777" w:rsidR="002472DA" w:rsidRPr="006B23EB" w:rsidRDefault="002472DA" w:rsidP="009D069B"/>
        </w:tc>
        <w:tc>
          <w:tcPr>
            <w:tcW w:w="2731" w:type="pct"/>
          </w:tcPr>
          <w:p w14:paraId="5662C053" w14:textId="77777777" w:rsidR="002472DA" w:rsidRPr="006B23EB" w:rsidRDefault="002472DA" w:rsidP="009D069B">
            <w:pPr>
              <w:jc w:val="both"/>
            </w:pPr>
            <w:r w:rsidRPr="006B23EB">
              <w:t xml:space="preserve">1.1. Основні теоретико-методологічні положення геології </w:t>
            </w:r>
          </w:p>
        </w:tc>
        <w:tc>
          <w:tcPr>
            <w:tcW w:w="1493" w:type="pct"/>
            <w:vMerge/>
            <w:vAlign w:val="center"/>
          </w:tcPr>
          <w:p w14:paraId="2579153C" w14:textId="77777777" w:rsidR="002472DA" w:rsidRPr="006B23EB" w:rsidRDefault="002472DA" w:rsidP="009D069B">
            <w:pPr>
              <w:jc w:val="center"/>
            </w:pPr>
          </w:p>
        </w:tc>
      </w:tr>
      <w:tr w:rsidR="002472DA" w:rsidRPr="006B23EB" w14:paraId="264FF11F" w14:textId="77777777" w:rsidTr="009D069B">
        <w:trPr>
          <w:trHeight w:val="276"/>
        </w:trPr>
        <w:tc>
          <w:tcPr>
            <w:tcW w:w="776" w:type="pct"/>
            <w:vMerge/>
          </w:tcPr>
          <w:p w14:paraId="2601F6E8" w14:textId="77777777" w:rsidR="002472DA" w:rsidRPr="006B23EB" w:rsidRDefault="002472DA" w:rsidP="009D069B"/>
        </w:tc>
        <w:tc>
          <w:tcPr>
            <w:tcW w:w="2731" w:type="pct"/>
          </w:tcPr>
          <w:p w14:paraId="3469DBFA" w14:textId="77777777" w:rsidR="002472DA" w:rsidRPr="006B23EB" w:rsidRDefault="002472DA" w:rsidP="009D069B">
            <w:pPr>
              <w:jc w:val="both"/>
            </w:pPr>
            <w:r w:rsidRPr="006B23EB">
              <w:t>1.2. Походження та будова Всесвіту. Процеси в Галактиці та Сонячній системі</w:t>
            </w:r>
          </w:p>
        </w:tc>
        <w:tc>
          <w:tcPr>
            <w:tcW w:w="1493" w:type="pct"/>
            <w:vMerge/>
            <w:vAlign w:val="center"/>
          </w:tcPr>
          <w:p w14:paraId="5C28DA6A" w14:textId="77777777" w:rsidR="002472DA" w:rsidRPr="006B23EB" w:rsidRDefault="002472DA" w:rsidP="009D069B">
            <w:pPr>
              <w:jc w:val="center"/>
            </w:pPr>
          </w:p>
        </w:tc>
      </w:tr>
      <w:tr w:rsidR="002472DA" w:rsidRPr="006B23EB" w14:paraId="555AD516" w14:textId="77777777" w:rsidTr="009D069B">
        <w:trPr>
          <w:trHeight w:val="276"/>
        </w:trPr>
        <w:tc>
          <w:tcPr>
            <w:tcW w:w="776" w:type="pct"/>
            <w:vMerge/>
          </w:tcPr>
          <w:p w14:paraId="63E1F938" w14:textId="77777777" w:rsidR="002472DA" w:rsidRPr="006B23EB" w:rsidRDefault="002472DA" w:rsidP="009D069B"/>
        </w:tc>
        <w:tc>
          <w:tcPr>
            <w:tcW w:w="2731" w:type="pct"/>
          </w:tcPr>
          <w:p w14:paraId="6F22B3B4" w14:textId="77777777" w:rsidR="002472DA" w:rsidRPr="006B23EB" w:rsidRDefault="002472DA" w:rsidP="009D069B">
            <w:pPr>
              <w:jc w:val="both"/>
            </w:pPr>
            <w:r w:rsidRPr="006B23EB">
              <w:t>1.3. Форма, розміри та маса Землі. Зовнішні та внутрішні геосфери Землі</w:t>
            </w:r>
          </w:p>
        </w:tc>
        <w:tc>
          <w:tcPr>
            <w:tcW w:w="1493" w:type="pct"/>
            <w:vMerge/>
            <w:vAlign w:val="center"/>
          </w:tcPr>
          <w:p w14:paraId="215502D8" w14:textId="77777777" w:rsidR="002472DA" w:rsidRPr="006B23EB" w:rsidRDefault="002472DA" w:rsidP="009D069B">
            <w:pPr>
              <w:jc w:val="center"/>
            </w:pPr>
          </w:p>
        </w:tc>
      </w:tr>
      <w:tr w:rsidR="002472DA" w:rsidRPr="006B23EB" w14:paraId="2769D04A" w14:textId="77777777" w:rsidTr="009D069B">
        <w:trPr>
          <w:trHeight w:val="276"/>
        </w:trPr>
        <w:tc>
          <w:tcPr>
            <w:tcW w:w="776" w:type="pct"/>
            <w:vMerge/>
          </w:tcPr>
          <w:p w14:paraId="18AD84D0" w14:textId="77777777" w:rsidR="002472DA" w:rsidRPr="006B23EB" w:rsidRDefault="002472DA" w:rsidP="009D069B"/>
        </w:tc>
        <w:tc>
          <w:tcPr>
            <w:tcW w:w="2731" w:type="pct"/>
          </w:tcPr>
          <w:p w14:paraId="53CCCE8B" w14:textId="77777777" w:rsidR="002472DA" w:rsidRPr="006B23EB" w:rsidRDefault="002472DA" w:rsidP="009D069B">
            <w:pPr>
              <w:jc w:val="both"/>
            </w:pPr>
            <w:r w:rsidRPr="006B23EB">
              <w:t>1.4. Методи вивчення та  особливості внутрішньої будови Землі. Фізичні поля Землі</w:t>
            </w:r>
          </w:p>
        </w:tc>
        <w:tc>
          <w:tcPr>
            <w:tcW w:w="1493" w:type="pct"/>
            <w:vMerge/>
            <w:vAlign w:val="center"/>
          </w:tcPr>
          <w:p w14:paraId="731C8010" w14:textId="77777777" w:rsidR="002472DA" w:rsidRPr="006B23EB" w:rsidRDefault="002472DA" w:rsidP="009D069B">
            <w:pPr>
              <w:jc w:val="center"/>
            </w:pPr>
          </w:p>
        </w:tc>
      </w:tr>
      <w:tr w:rsidR="002472DA" w:rsidRPr="006B23EB" w14:paraId="1B0654C1" w14:textId="77777777" w:rsidTr="009D069B">
        <w:trPr>
          <w:trHeight w:val="20"/>
        </w:trPr>
        <w:tc>
          <w:tcPr>
            <w:tcW w:w="776" w:type="pct"/>
            <w:vMerge w:val="restart"/>
          </w:tcPr>
          <w:p w14:paraId="21685EB5" w14:textId="77777777" w:rsidR="002472DA" w:rsidRPr="006B23EB" w:rsidRDefault="002472DA" w:rsidP="009D069B">
            <w:pPr>
              <w:rPr>
                <w:shd w:val="clear" w:color="auto" w:fill="FFFFFF"/>
              </w:rPr>
            </w:pPr>
            <w:r w:rsidRPr="006B23EB">
              <w:rPr>
                <w:shd w:val="clear" w:color="auto" w:fill="FFFFFF"/>
              </w:rPr>
              <w:t>ПР01.1-Б5</w:t>
            </w:r>
          </w:p>
          <w:p w14:paraId="3C060598" w14:textId="77777777" w:rsidR="002472DA" w:rsidRPr="006B23EB" w:rsidRDefault="002472DA" w:rsidP="009D069B">
            <w:r w:rsidRPr="006B23EB">
              <w:rPr>
                <w:shd w:val="clear" w:color="auto" w:fill="FFFFFF"/>
              </w:rPr>
              <w:t>ПР01.2-Б5</w:t>
            </w:r>
          </w:p>
          <w:p w14:paraId="4E1168C4" w14:textId="77777777" w:rsidR="002472DA" w:rsidRPr="006B23EB" w:rsidRDefault="002472DA" w:rsidP="009D069B"/>
        </w:tc>
        <w:tc>
          <w:tcPr>
            <w:tcW w:w="2731" w:type="pct"/>
          </w:tcPr>
          <w:p w14:paraId="0CED0B29" w14:textId="77777777" w:rsidR="002472DA" w:rsidRPr="006B23EB" w:rsidRDefault="002472DA" w:rsidP="009D069B">
            <w:pPr>
              <w:jc w:val="both"/>
              <w:rPr>
                <w:b/>
              </w:rPr>
            </w:pPr>
            <w:r w:rsidRPr="006B23EB">
              <w:rPr>
                <w:b/>
              </w:rPr>
              <w:t>2.  Речовинний склад земної кори. Вік гірських порід</w:t>
            </w:r>
          </w:p>
        </w:tc>
        <w:tc>
          <w:tcPr>
            <w:tcW w:w="1493" w:type="pct"/>
            <w:vMerge w:val="restart"/>
          </w:tcPr>
          <w:p w14:paraId="7CD1E335" w14:textId="77777777" w:rsidR="002472DA" w:rsidRPr="006B23EB" w:rsidRDefault="002472DA" w:rsidP="009D069B">
            <w:pPr>
              <w:jc w:val="center"/>
              <w:rPr>
                <w:bCs/>
              </w:rPr>
            </w:pPr>
            <w:r w:rsidRPr="006B23EB">
              <w:rPr>
                <w:bCs/>
              </w:rPr>
              <w:t>12</w:t>
            </w:r>
          </w:p>
        </w:tc>
      </w:tr>
      <w:tr w:rsidR="002472DA" w:rsidRPr="006B23EB" w14:paraId="3679672C" w14:textId="77777777" w:rsidTr="009D069B">
        <w:trPr>
          <w:trHeight w:val="20"/>
        </w:trPr>
        <w:tc>
          <w:tcPr>
            <w:tcW w:w="776" w:type="pct"/>
            <w:vMerge/>
          </w:tcPr>
          <w:p w14:paraId="5CEE2430" w14:textId="77777777" w:rsidR="002472DA" w:rsidRPr="006B23EB" w:rsidRDefault="002472DA" w:rsidP="009D069B"/>
        </w:tc>
        <w:tc>
          <w:tcPr>
            <w:tcW w:w="2731" w:type="pct"/>
          </w:tcPr>
          <w:p w14:paraId="36EF287E" w14:textId="77777777" w:rsidR="002472DA" w:rsidRPr="006B23EB" w:rsidRDefault="002472DA" w:rsidP="009D069B">
            <w:pPr>
              <w:jc w:val="both"/>
            </w:pPr>
            <w:r w:rsidRPr="006B23EB">
              <w:t>2.1. Хімічний та мінералогічний склад земної кори</w:t>
            </w:r>
          </w:p>
        </w:tc>
        <w:tc>
          <w:tcPr>
            <w:tcW w:w="1493" w:type="pct"/>
            <w:vMerge/>
            <w:vAlign w:val="center"/>
          </w:tcPr>
          <w:p w14:paraId="0FF14890" w14:textId="77777777" w:rsidR="002472DA" w:rsidRPr="006B23EB" w:rsidRDefault="002472DA" w:rsidP="009D069B">
            <w:pPr>
              <w:jc w:val="center"/>
              <w:rPr>
                <w:b/>
              </w:rPr>
            </w:pPr>
          </w:p>
        </w:tc>
      </w:tr>
      <w:tr w:rsidR="002472DA" w:rsidRPr="006B23EB" w14:paraId="4972192D" w14:textId="77777777" w:rsidTr="009D069B">
        <w:trPr>
          <w:trHeight w:val="20"/>
        </w:trPr>
        <w:tc>
          <w:tcPr>
            <w:tcW w:w="776" w:type="pct"/>
            <w:vMerge/>
          </w:tcPr>
          <w:p w14:paraId="6A77D8ED" w14:textId="77777777" w:rsidR="002472DA" w:rsidRPr="006B23EB" w:rsidRDefault="002472DA" w:rsidP="009D069B"/>
        </w:tc>
        <w:tc>
          <w:tcPr>
            <w:tcW w:w="2731" w:type="pct"/>
          </w:tcPr>
          <w:p w14:paraId="12C9E30D" w14:textId="77777777" w:rsidR="002472DA" w:rsidRPr="006B23EB" w:rsidRDefault="002472DA" w:rsidP="009D069B">
            <w:pPr>
              <w:jc w:val="both"/>
            </w:pPr>
            <w:r w:rsidRPr="006B23EB">
              <w:t>2.2. Петрографічний склад земної кори</w:t>
            </w:r>
          </w:p>
        </w:tc>
        <w:tc>
          <w:tcPr>
            <w:tcW w:w="1493" w:type="pct"/>
            <w:vMerge/>
            <w:vAlign w:val="center"/>
          </w:tcPr>
          <w:p w14:paraId="6618333A" w14:textId="77777777" w:rsidR="002472DA" w:rsidRPr="006B23EB" w:rsidRDefault="002472DA" w:rsidP="009D069B">
            <w:pPr>
              <w:jc w:val="center"/>
              <w:rPr>
                <w:b/>
              </w:rPr>
            </w:pPr>
          </w:p>
        </w:tc>
      </w:tr>
      <w:tr w:rsidR="002472DA" w:rsidRPr="006B23EB" w14:paraId="083B47B7" w14:textId="77777777" w:rsidTr="009D069B">
        <w:trPr>
          <w:trHeight w:val="20"/>
        </w:trPr>
        <w:tc>
          <w:tcPr>
            <w:tcW w:w="776" w:type="pct"/>
            <w:vMerge/>
          </w:tcPr>
          <w:p w14:paraId="393CBCC6" w14:textId="77777777" w:rsidR="002472DA" w:rsidRPr="006B23EB" w:rsidRDefault="002472DA" w:rsidP="009D069B"/>
        </w:tc>
        <w:tc>
          <w:tcPr>
            <w:tcW w:w="2731" w:type="pct"/>
          </w:tcPr>
          <w:p w14:paraId="6A22C135" w14:textId="77777777" w:rsidR="002472DA" w:rsidRPr="006B23EB" w:rsidRDefault="002472DA" w:rsidP="009D069B">
            <w:pPr>
              <w:jc w:val="both"/>
            </w:pPr>
            <w:r w:rsidRPr="006B23EB">
              <w:t>2.3. Геологічне літочислення (геохронологія)</w:t>
            </w:r>
          </w:p>
        </w:tc>
        <w:tc>
          <w:tcPr>
            <w:tcW w:w="1493" w:type="pct"/>
            <w:vMerge/>
            <w:vAlign w:val="center"/>
          </w:tcPr>
          <w:p w14:paraId="525B00D2" w14:textId="77777777" w:rsidR="002472DA" w:rsidRPr="006B23EB" w:rsidRDefault="002472DA" w:rsidP="009D069B">
            <w:pPr>
              <w:jc w:val="center"/>
              <w:rPr>
                <w:b/>
              </w:rPr>
            </w:pPr>
          </w:p>
        </w:tc>
      </w:tr>
      <w:tr w:rsidR="002472DA" w:rsidRPr="006B23EB" w14:paraId="707EE58F" w14:textId="77777777" w:rsidTr="009D069B">
        <w:trPr>
          <w:trHeight w:val="20"/>
        </w:trPr>
        <w:tc>
          <w:tcPr>
            <w:tcW w:w="776" w:type="pct"/>
            <w:vMerge w:val="restart"/>
          </w:tcPr>
          <w:p w14:paraId="653AFFA2" w14:textId="77777777" w:rsidR="002472DA" w:rsidRPr="006B23EB" w:rsidRDefault="002472DA" w:rsidP="009D069B">
            <w:r w:rsidRPr="006B23EB">
              <w:rPr>
                <w:shd w:val="clear" w:color="auto" w:fill="FFFFFF"/>
              </w:rPr>
              <w:t>ПР01.3-Б5</w:t>
            </w:r>
          </w:p>
          <w:p w14:paraId="236DE6FC" w14:textId="77777777" w:rsidR="002472DA" w:rsidRPr="006B23EB" w:rsidRDefault="002472DA" w:rsidP="009D069B"/>
        </w:tc>
        <w:tc>
          <w:tcPr>
            <w:tcW w:w="2731" w:type="pct"/>
          </w:tcPr>
          <w:p w14:paraId="4A43120F" w14:textId="77777777" w:rsidR="002472DA" w:rsidRPr="006B23EB" w:rsidRDefault="002472DA" w:rsidP="009D069B">
            <w:pPr>
              <w:rPr>
                <w:b/>
              </w:rPr>
            </w:pPr>
            <w:r w:rsidRPr="006B23EB">
              <w:rPr>
                <w:b/>
              </w:rPr>
              <w:t>3. Ендогенні геологічні процеси. Закономірності розвитку земної кори</w:t>
            </w:r>
          </w:p>
        </w:tc>
        <w:tc>
          <w:tcPr>
            <w:tcW w:w="1493" w:type="pct"/>
            <w:vMerge w:val="restart"/>
          </w:tcPr>
          <w:p w14:paraId="0A18B25A" w14:textId="77777777" w:rsidR="002472DA" w:rsidRPr="006B23EB" w:rsidRDefault="002472DA" w:rsidP="009D069B">
            <w:pPr>
              <w:jc w:val="center"/>
              <w:rPr>
                <w:bCs/>
              </w:rPr>
            </w:pPr>
            <w:r w:rsidRPr="006B23EB">
              <w:rPr>
                <w:bCs/>
              </w:rPr>
              <w:t>12</w:t>
            </w:r>
          </w:p>
        </w:tc>
      </w:tr>
      <w:tr w:rsidR="002472DA" w:rsidRPr="006B23EB" w14:paraId="4938D4A3" w14:textId="77777777" w:rsidTr="009D069B">
        <w:trPr>
          <w:trHeight w:val="20"/>
        </w:trPr>
        <w:tc>
          <w:tcPr>
            <w:tcW w:w="776" w:type="pct"/>
            <w:vMerge/>
          </w:tcPr>
          <w:p w14:paraId="4F398800" w14:textId="77777777" w:rsidR="002472DA" w:rsidRPr="006B23EB" w:rsidRDefault="002472DA" w:rsidP="009D069B"/>
        </w:tc>
        <w:tc>
          <w:tcPr>
            <w:tcW w:w="2731" w:type="pct"/>
          </w:tcPr>
          <w:p w14:paraId="6D2334F3" w14:textId="77777777" w:rsidR="002472DA" w:rsidRPr="006B23EB" w:rsidRDefault="002472DA" w:rsidP="009D069B">
            <w:pPr>
              <w:jc w:val="both"/>
            </w:pPr>
            <w:r w:rsidRPr="006B23EB">
              <w:t xml:space="preserve">3.1. Джерела та характеристика ендогенних процесів </w:t>
            </w:r>
          </w:p>
        </w:tc>
        <w:tc>
          <w:tcPr>
            <w:tcW w:w="1493" w:type="pct"/>
            <w:vMerge/>
            <w:vAlign w:val="center"/>
          </w:tcPr>
          <w:p w14:paraId="7AB33D05" w14:textId="77777777" w:rsidR="002472DA" w:rsidRPr="006B23EB" w:rsidRDefault="002472DA" w:rsidP="009D069B">
            <w:pPr>
              <w:jc w:val="center"/>
            </w:pPr>
          </w:p>
        </w:tc>
      </w:tr>
      <w:tr w:rsidR="002472DA" w:rsidRPr="006B23EB" w14:paraId="61130A9D" w14:textId="77777777" w:rsidTr="009D069B">
        <w:trPr>
          <w:trHeight w:val="20"/>
        </w:trPr>
        <w:tc>
          <w:tcPr>
            <w:tcW w:w="776" w:type="pct"/>
            <w:vMerge/>
          </w:tcPr>
          <w:p w14:paraId="244259BE" w14:textId="77777777" w:rsidR="002472DA" w:rsidRPr="006B23EB" w:rsidRDefault="002472DA" w:rsidP="009D069B"/>
        </w:tc>
        <w:tc>
          <w:tcPr>
            <w:tcW w:w="2731" w:type="pct"/>
          </w:tcPr>
          <w:p w14:paraId="2079906A" w14:textId="77777777" w:rsidR="002472DA" w:rsidRPr="006B23EB" w:rsidRDefault="002472DA" w:rsidP="009D069B">
            <w:pPr>
              <w:jc w:val="both"/>
            </w:pPr>
            <w:r w:rsidRPr="006B23EB">
              <w:t>3.2. Види тектонічних рухів. Диз’юнктивні та плікативні деформації</w:t>
            </w:r>
          </w:p>
        </w:tc>
        <w:tc>
          <w:tcPr>
            <w:tcW w:w="1493" w:type="pct"/>
            <w:vMerge/>
            <w:vAlign w:val="center"/>
          </w:tcPr>
          <w:p w14:paraId="72A5E36F" w14:textId="77777777" w:rsidR="002472DA" w:rsidRPr="006B23EB" w:rsidRDefault="002472DA" w:rsidP="009D069B">
            <w:pPr>
              <w:jc w:val="center"/>
            </w:pPr>
          </w:p>
        </w:tc>
      </w:tr>
      <w:tr w:rsidR="002472DA" w:rsidRPr="006B23EB" w14:paraId="058A0C7D" w14:textId="77777777" w:rsidTr="009D069B">
        <w:trPr>
          <w:trHeight w:val="20"/>
        </w:trPr>
        <w:tc>
          <w:tcPr>
            <w:tcW w:w="776" w:type="pct"/>
            <w:vMerge/>
          </w:tcPr>
          <w:p w14:paraId="328B1B74" w14:textId="77777777" w:rsidR="002472DA" w:rsidRPr="006B23EB" w:rsidRDefault="002472DA" w:rsidP="009D069B"/>
        </w:tc>
        <w:tc>
          <w:tcPr>
            <w:tcW w:w="2731" w:type="pct"/>
          </w:tcPr>
          <w:p w14:paraId="1DA8F2A1" w14:textId="77777777" w:rsidR="002472DA" w:rsidRPr="006B23EB" w:rsidRDefault="002472DA" w:rsidP="009D069B">
            <w:pPr>
              <w:jc w:val="both"/>
            </w:pPr>
            <w:r w:rsidRPr="006B23EB">
              <w:t xml:space="preserve">3.3. Інтрузивний і ефузивний </w:t>
            </w:r>
            <w:proofErr w:type="spellStart"/>
            <w:r w:rsidRPr="006B23EB">
              <w:t>магматизм</w:t>
            </w:r>
            <w:proofErr w:type="spellEnd"/>
          </w:p>
        </w:tc>
        <w:tc>
          <w:tcPr>
            <w:tcW w:w="1493" w:type="pct"/>
            <w:vMerge/>
            <w:vAlign w:val="center"/>
          </w:tcPr>
          <w:p w14:paraId="7570DAE2" w14:textId="77777777" w:rsidR="002472DA" w:rsidRPr="006B23EB" w:rsidRDefault="002472DA" w:rsidP="009D069B">
            <w:pPr>
              <w:jc w:val="center"/>
            </w:pPr>
          </w:p>
        </w:tc>
      </w:tr>
      <w:tr w:rsidR="002472DA" w:rsidRPr="006B23EB" w14:paraId="6150188F" w14:textId="77777777" w:rsidTr="009D069B">
        <w:trPr>
          <w:trHeight w:val="215"/>
        </w:trPr>
        <w:tc>
          <w:tcPr>
            <w:tcW w:w="776" w:type="pct"/>
            <w:vMerge/>
          </w:tcPr>
          <w:p w14:paraId="1C0DB89B" w14:textId="77777777" w:rsidR="002472DA" w:rsidRPr="006B23EB" w:rsidRDefault="002472DA" w:rsidP="009D069B"/>
        </w:tc>
        <w:tc>
          <w:tcPr>
            <w:tcW w:w="2731" w:type="pct"/>
          </w:tcPr>
          <w:p w14:paraId="556FD7B1" w14:textId="77777777" w:rsidR="002472DA" w:rsidRPr="006B23EB" w:rsidRDefault="002472DA" w:rsidP="009D069B">
            <w:pPr>
              <w:jc w:val="both"/>
            </w:pPr>
            <w:r w:rsidRPr="006B23EB">
              <w:t>3.4. Характеристика метаморфічних процесів</w:t>
            </w:r>
          </w:p>
        </w:tc>
        <w:tc>
          <w:tcPr>
            <w:tcW w:w="1493" w:type="pct"/>
            <w:vMerge/>
            <w:vAlign w:val="center"/>
          </w:tcPr>
          <w:p w14:paraId="3EB282C8" w14:textId="77777777" w:rsidR="002472DA" w:rsidRPr="006B23EB" w:rsidRDefault="002472DA" w:rsidP="009D069B">
            <w:pPr>
              <w:jc w:val="center"/>
            </w:pPr>
          </w:p>
        </w:tc>
      </w:tr>
      <w:tr w:rsidR="002472DA" w:rsidRPr="006B23EB" w14:paraId="2A3D0DDE" w14:textId="77777777" w:rsidTr="009D069B">
        <w:trPr>
          <w:trHeight w:val="215"/>
        </w:trPr>
        <w:tc>
          <w:tcPr>
            <w:tcW w:w="776" w:type="pct"/>
            <w:vMerge/>
          </w:tcPr>
          <w:p w14:paraId="58CB00FC" w14:textId="77777777" w:rsidR="002472DA" w:rsidRPr="006B23EB" w:rsidRDefault="002472DA" w:rsidP="009D069B"/>
        </w:tc>
        <w:tc>
          <w:tcPr>
            <w:tcW w:w="2731" w:type="pct"/>
          </w:tcPr>
          <w:p w14:paraId="7EF1B7FB" w14:textId="77777777" w:rsidR="002472DA" w:rsidRPr="006B23EB" w:rsidRDefault="002472DA" w:rsidP="009D069B">
            <w:pPr>
              <w:jc w:val="both"/>
            </w:pPr>
            <w:r w:rsidRPr="006B23EB">
              <w:t>3.5. Умови залягання гірських порід</w:t>
            </w:r>
          </w:p>
        </w:tc>
        <w:tc>
          <w:tcPr>
            <w:tcW w:w="1493" w:type="pct"/>
            <w:vMerge/>
            <w:vAlign w:val="center"/>
          </w:tcPr>
          <w:p w14:paraId="1A2C22BB" w14:textId="77777777" w:rsidR="002472DA" w:rsidRPr="006B23EB" w:rsidRDefault="002472DA" w:rsidP="009D069B">
            <w:pPr>
              <w:jc w:val="center"/>
            </w:pPr>
          </w:p>
        </w:tc>
      </w:tr>
      <w:tr w:rsidR="002472DA" w:rsidRPr="006B23EB" w14:paraId="42692A6F" w14:textId="77777777" w:rsidTr="009D069B">
        <w:trPr>
          <w:trHeight w:val="70"/>
        </w:trPr>
        <w:tc>
          <w:tcPr>
            <w:tcW w:w="776" w:type="pct"/>
            <w:vMerge w:val="restart"/>
          </w:tcPr>
          <w:p w14:paraId="0349BE64" w14:textId="77777777" w:rsidR="002472DA" w:rsidRPr="006B23EB" w:rsidRDefault="002472DA" w:rsidP="009D069B">
            <w:r w:rsidRPr="006B23EB">
              <w:rPr>
                <w:shd w:val="clear" w:color="auto" w:fill="FFFFFF"/>
              </w:rPr>
              <w:t>ПР01.4-Б5</w:t>
            </w:r>
          </w:p>
          <w:p w14:paraId="3F19B368" w14:textId="77777777" w:rsidR="002472DA" w:rsidRPr="006B23EB" w:rsidRDefault="002472DA" w:rsidP="009D069B"/>
        </w:tc>
        <w:tc>
          <w:tcPr>
            <w:tcW w:w="2731" w:type="pct"/>
          </w:tcPr>
          <w:p w14:paraId="580475A6" w14:textId="77777777" w:rsidR="002472DA" w:rsidRPr="006B23EB" w:rsidRDefault="002472DA" w:rsidP="009D069B">
            <w:pPr>
              <w:rPr>
                <w:b/>
              </w:rPr>
            </w:pPr>
            <w:r w:rsidRPr="006B23EB">
              <w:rPr>
                <w:b/>
              </w:rPr>
              <w:t xml:space="preserve">4. Екзогенні геологічні процеси </w:t>
            </w:r>
          </w:p>
        </w:tc>
        <w:tc>
          <w:tcPr>
            <w:tcW w:w="1493" w:type="pct"/>
            <w:vMerge w:val="restart"/>
          </w:tcPr>
          <w:p w14:paraId="3E223C1E" w14:textId="77777777" w:rsidR="002472DA" w:rsidRPr="006B23EB" w:rsidRDefault="002472DA" w:rsidP="009D069B">
            <w:pPr>
              <w:jc w:val="center"/>
              <w:rPr>
                <w:bCs/>
              </w:rPr>
            </w:pPr>
            <w:r w:rsidRPr="006B23EB">
              <w:rPr>
                <w:bCs/>
              </w:rPr>
              <w:t>12</w:t>
            </w:r>
          </w:p>
        </w:tc>
      </w:tr>
      <w:tr w:rsidR="002472DA" w:rsidRPr="006B23EB" w14:paraId="4BD3480B" w14:textId="77777777" w:rsidTr="009D069B">
        <w:trPr>
          <w:trHeight w:val="58"/>
        </w:trPr>
        <w:tc>
          <w:tcPr>
            <w:tcW w:w="776" w:type="pct"/>
            <w:vMerge/>
          </w:tcPr>
          <w:p w14:paraId="578DAE81" w14:textId="77777777" w:rsidR="002472DA" w:rsidRPr="006B23EB" w:rsidRDefault="002472DA" w:rsidP="009D069B"/>
        </w:tc>
        <w:tc>
          <w:tcPr>
            <w:tcW w:w="2731" w:type="pct"/>
          </w:tcPr>
          <w:p w14:paraId="716C5DF5" w14:textId="77777777" w:rsidR="002472DA" w:rsidRPr="006B23EB" w:rsidRDefault="002472DA" w:rsidP="009D069B">
            <w:pPr>
              <w:jc w:val="both"/>
              <w:rPr>
                <w:spacing w:val="-8"/>
              </w:rPr>
            </w:pPr>
            <w:r w:rsidRPr="006B23EB">
              <w:rPr>
                <w:spacing w:val="-8"/>
              </w:rPr>
              <w:t>4.1. Стадії екзогенних геологічних процесів та їх значення</w:t>
            </w:r>
          </w:p>
        </w:tc>
        <w:tc>
          <w:tcPr>
            <w:tcW w:w="1493" w:type="pct"/>
            <w:vMerge/>
            <w:vAlign w:val="center"/>
          </w:tcPr>
          <w:p w14:paraId="655D6AB3" w14:textId="77777777" w:rsidR="002472DA" w:rsidRPr="006B23EB" w:rsidRDefault="002472DA" w:rsidP="009D069B">
            <w:pPr>
              <w:jc w:val="center"/>
            </w:pPr>
          </w:p>
        </w:tc>
      </w:tr>
      <w:tr w:rsidR="002472DA" w:rsidRPr="006B23EB" w14:paraId="4D738FEC" w14:textId="77777777" w:rsidTr="009D069B">
        <w:trPr>
          <w:trHeight w:val="126"/>
        </w:trPr>
        <w:tc>
          <w:tcPr>
            <w:tcW w:w="776" w:type="pct"/>
            <w:vMerge/>
          </w:tcPr>
          <w:p w14:paraId="037FA0DF" w14:textId="77777777" w:rsidR="002472DA" w:rsidRPr="006B23EB" w:rsidRDefault="002472DA" w:rsidP="009D069B"/>
        </w:tc>
        <w:tc>
          <w:tcPr>
            <w:tcW w:w="2731" w:type="pct"/>
          </w:tcPr>
          <w:p w14:paraId="524B3A71" w14:textId="77777777" w:rsidR="002472DA" w:rsidRPr="006B23EB" w:rsidRDefault="002472DA" w:rsidP="009D069B">
            <w:pPr>
              <w:jc w:val="both"/>
            </w:pPr>
            <w:r w:rsidRPr="006B23EB">
              <w:t>4.2. Вивітрювання та його типи</w:t>
            </w:r>
          </w:p>
        </w:tc>
        <w:tc>
          <w:tcPr>
            <w:tcW w:w="1493" w:type="pct"/>
            <w:vMerge/>
          </w:tcPr>
          <w:p w14:paraId="2B0DDA11" w14:textId="77777777" w:rsidR="002472DA" w:rsidRPr="006B23EB" w:rsidRDefault="002472DA" w:rsidP="009D069B">
            <w:pPr>
              <w:jc w:val="center"/>
            </w:pPr>
          </w:p>
        </w:tc>
      </w:tr>
      <w:tr w:rsidR="002472DA" w:rsidRPr="006B23EB" w14:paraId="74822A1C" w14:textId="77777777" w:rsidTr="009D069B">
        <w:trPr>
          <w:trHeight w:val="104"/>
        </w:trPr>
        <w:tc>
          <w:tcPr>
            <w:tcW w:w="776" w:type="pct"/>
            <w:vMerge/>
          </w:tcPr>
          <w:p w14:paraId="65653117" w14:textId="77777777" w:rsidR="002472DA" w:rsidRPr="006B23EB" w:rsidRDefault="002472DA" w:rsidP="009D069B"/>
        </w:tc>
        <w:tc>
          <w:tcPr>
            <w:tcW w:w="2731" w:type="pct"/>
          </w:tcPr>
          <w:p w14:paraId="76192FD2" w14:textId="77777777" w:rsidR="002472DA" w:rsidRPr="006B23EB" w:rsidRDefault="002472DA" w:rsidP="009D069B">
            <w:r w:rsidRPr="006B23EB">
              <w:t>4.3.  Геологічна діяльність вітру та льоду</w:t>
            </w:r>
          </w:p>
        </w:tc>
        <w:tc>
          <w:tcPr>
            <w:tcW w:w="1493" w:type="pct"/>
            <w:vMerge/>
            <w:vAlign w:val="center"/>
          </w:tcPr>
          <w:p w14:paraId="3F4C7DC8" w14:textId="77777777" w:rsidR="002472DA" w:rsidRPr="006B23EB" w:rsidRDefault="002472DA" w:rsidP="009D069B">
            <w:pPr>
              <w:jc w:val="center"/>
            </w:pPr>
          </w:p>
        </w:tc>
      </w:tr>
      <w:tr w:rsidR="002472DA" w:rsidRPr="006B23EB" w14:paraId="16C0A08F" w14:textId="77777777" w:rsidTr="009D069B">
        <w:trPr>
          <w:trHeight w:val="82"/>
        </w:trPr>
        <w:tc>
          <w:tcPr>
            <w:tcW w:w="776" w:type="pct"/>
            <w:vMerge/>
          </w:tcPr>
          <w:p w14:paraId="409666D0" w14:textId="77777777" w:rsidR="002472DA" w:rsidRPr="006B23EB" w:rsidRDefault="002472DA" w:rsidP="009D069B"/>
        </w:tc>
        <w:tc>
          <w:tcPr>
            <w:tcW w:w="2731" w:type="pct"/>
          </w:tcPr>
          <w:p w14:paraId="64F3101A" w14:textId="77777777" w:rsidR="002472DA" w:rsidRPr="006B23EB" w:rsidRDefault="002472DA" w:rsidP="009D069B">
            <w:r w:rsidRPr="006B23EB">
              <w:t>4.4. Геологічна діяльність поверхневих і підземних вод</w:t>
            </w:r>
          </w:p>
        </w:tc>
        <w:tc>
          <w:tcPr>
            <w:tcW w:w="1493" w:type="pct"/>
            <w:vMerge/>
            <w:vAlign w:val="center"/>
          </w:tcPr>
          <w:p w14:paraId="5BBDADC7" w14:textId="77777777" w:rsidR="002472DA" w:rsidRPr="006B23EB" w:rsidRDefault="002472DA" w:rsidP="009D069B">
            <w:pPr>
              <w:jc w:val="center"/>
            </w:pPr>
          </w:p>
        </w:tc>
      </w:tr>
      <w:tr w:rsidR="002472DA" w:rsidRPr="006B23EB" w14:paraId="08487675" w14:textId="77777777" w:rsidTr="009D069B">
        <w:trPr>
          <w:trHeight w:val="58"/>
        </w:trPr>
        <w:tc>
          <w:tcPr>
            <w:tcW w:w="776" w:type="pct"/>
            <w:vMerge/>
          </w:tcPr>
          <w:p w14:paraId="76DC4BB0" w14:textId="77777777" w:rsidR="002472DA" w:rsidRPr="006B23EB" w:rsidRDefault="002472DA" w:rsidP="009D069B"/>
        </w:tc>
        <w:tc>
          <w:tcPr>
            <w:tcW w:w="2731" w:type="pct"/>
          </w:tcPr>
          <w:p w14:paraId="7C50928C" w14:textId="77777777" w:rsidR="002472DA" w:rsidRPr="006B23EB" w:rsidRDefault="002472DA" w:rsidP="009D069B">
            <w:r w:rsidRPr="006B23EB">
              <w:t>4.5. Процеси в морях, озерах, болотах</w:t>
            </w:r>
          </w:p>
        </w:tc>
        <w:tc>
          <w:tcPr>
            <w:tcW w:w="1493" w:type="pct"/>
            <w:vMerge/>
            <w:vAlign w:val="center"/>
          </w:tcPr>
          <w:p w14:paraId="3A130F8D" w14:textId="77777777" w:rsidR="002472DA" w:rsidRPr="006B23EB" w:rsidRDefault="002472DA" w:rsidP="009D069B">
            <w:pPr>
              <w:jc w:val="center"/>
            </w:pPr>
          </w:p>
        </w:tc>
      </w:tr>
      <w:tr w:rsidR="002472DA" w:rsidRPr="006B23EB" w14:paraId="1BB9B8FB" w14:textId="77777777" w:rsidTr="009D069B">
        <w:trPr>
          <w:trHeight w:val="246"/>
        </w:trPr>
        <w:tc>
          <w:tcPr>
            <w:tcW w:w="776" w:type="pct"/>
            <w:vMerge w:val="restart"/>
          </w:tcPr>
          <w:p w14:paraId="5EF51F00" w14:textId="77777777" w:rsidR="002472DA" w:rsidRPr="006B23EB" w:rsidRDefault="002472DA" w:rsidP="009D069B">
            <w:r w:rsidRPr="006B23EB">
              <w:rPr>
                <w:shd w:val="clear" w:color="auto" w:fill="FFFFFF"/>
              </w:rPr>
              <w:t>ПР01.4-Б5</w:t>
            </w:r>
          </w:p>
          <w:p w14:paraId="7CB31B30" w14:textId="77777777" w:rsidR="002472DA" w:rsidRPr="006B23EB" w:rsidRDefault="002472DA" w:rsidP="009D069B">
            <w:r w:rsidRPr="006B23EB">
              <w:rPr>
                <w:shd w:val="clear" w:color="auto" w:fill="FFFFFF"/>
              </w:rPr>
              <w:t>ПР01.5-Б5</w:t>
            </w:r>
          </w:p>
          <w:p w14:paraId="7E26F89E" w14:textId="77777777" w:rsidR="002472DA" w:rsidRPr="006B23EB" w:rsidRDefault="002472DA" w:rsidP="009D069B"/>
        </w:tc>
        <w:tc>
          <w:tcPr>
            <w:tcW w:w="2731" w:type="pct"/>
          </w:tcPr>
          <w:p w14:paraId="381CD317" w14:textId="77777777" w:rsidR="002472DA" w:rsidRPr="006B23EB" w:rsidRDefault="002472DA" w:rsidP="009D069B">
            <w:pPr>
              <w:rPr>
                <w:b/>
              </w:rPr>
            </w:pPr>
            <w:r w:rsidRPr="006B23EB">
              <w:rPr>
                <w:b/>
              </w:rPr>
              <w:t>5. Гравітаційні явища та техногенез</w:t>
            </w:r>
          </w:p>
        </w:tc>
        <w:tc>
          <w:tcPr>
            <w:tcW w:w="1493" w:type="pct"/>
            <w:vMerge w:val="restart"/>
          </w:tcPr>
          <w:p w14:paraId="44DADF6A" w14:textId="77777777" w:rsidR="002472DA" w:rsidRPr="006B23EB" w:rsidRDefault="002472DA" w:rsidP="009D069B">
            <w:pPr>
              <w:jc w:val="center"/>
              <w:rPr>
                <w:bCs/>
              </w:rPr>
            </w:pPr>
            <w:r w:rsidRPr="006B23EB">
              <w:rPr>
                <w:bCs/>
              </w:rPr>
              <w:t>12</w:t>
            </w:r>
          </w:p>
        </w:tc>
      </w:tr>
      <w:tr w:rsidR="002472DA" w:rsidRPr="006B23EB" w14:paraId="3B2ED2FE" w14:textId="77777777" w:rsidTr="009D069B">
        <w:trPr>
          <w:trHeight w:val="20"/>
        </w:trPr>
        <w:tc>
          <w:tcPr>
            <w:tcW w:w="776" w:type="pct"/>
            <w:vMerge/>
          </w:tcPr>
          <w:p w14:paraId="3EFA35FF" w14:textId="77777777" w:rsidR="002472DA" w:rsidRPr="006B23EB" w:rsidRDefault="002472DA" w:rsidP="009D069B"/>
        </w:tc>
        <w:tc>
          <w:tcPr>
            <w:tcW w:w="2731" w:type="pct"/>
          </w:tcPr>
          <w:p w14:paraId="1FF6560C" w14:textId="77777777" w:rsidR="002472DA" w:rsidRPr="006B23EB" w:rsidRDefault="002472DA" w:rsidP="009D069B">
            <w:r w:rsidRPr="006B23EB">
              <w:t>5.1. Чинники гравітаційного процесу. Схилові процеси</w:t>
            </w:r>
          </w:p>
        </w:tc>
        <w:tc>
          <w:tcPr>
            <w:tcW w:w="1493" w:type="pct"/>
            <w:vMerge/>
            <w:vAlign w:val="center"/>
          </w:tcPr>
          <w:p w14:paraId="484FDF1A" w14:textId="77777777" w:rsidR="002472DA" w:rsidRPr="006B23EB" w:rsidRDefault="002472DA" w:rsidP="009D069B">
            <w:pPr>
              <w:jc w:val="center"/>
            </w:pPr>
          </w:p>
        </w:tc>
      </w:tr>
      <w:tr w:rsidR="002472DA" w:rsidRPr="006B23EB" w14:paraId="4D67E695" w14:textId="77777777" w:rsidTr="009D069B">
        <w:trPr>
          <w:trHeight w:val="20"/>
        </w:trPr>
        <w:tc>
          <w:tcPr>
            <w:tcW w:w="776" w:type="pct"/>
            <w:vMerge/>
          </w:tcPr>
          <w:p w14:paraId="0E613F5B" w14:textId="77777777" w:rsidR="002472DA" w:rsidRPr="006B23EB" w:rsidRDefault="002472DA" w:rsidP="009D069B"/>
        </w:tc>
        <w:tc>
          <w:tcPr>
            <w:tcW w:w="2731" w:type="pct"/>
          </w:tcPr>
          <w:p w14:paraId="43C83ACF" w14:textId="77777777" w:rsidR="002472DA" w:rsidRPr="006B23EB" w:rsidRDefault="002472DA" w:rsidP="009D069B">
            <w:r w:rsidRPr="006B23EB">
              <w:t>5.2.  Гравітаційні явища, що виникають в зв'язку з проведенням гірничодобувних робіт</w:t>
            </w:r>
          </w:p>
        </w:tc>
        <w:tc>
          <w:tcPr>
            <w:tcW w:w="1493" w:type="pct"/>
            <w:vMerge/>
          </w:tcPr>
          <w:p w14:paraId="7384EC3D" w14:textId="77777777" w:rsidR="002472DA" w:rsidRPr="006B23EB" w:rsidRDefault="002472DA" w:rsidP="009D069B">
            <w:pPr>
              <w:jc w:val="center"/>
            </w:pPr>
          </w:p>
        </w:tc>
      </w:tr>
      <w:tr w:rsidR="002472DA" w:rsidRPr="006B23EB" w14:paraId="3C4659A8" w14:textId="77777777" w:rsidTr="009D069B">
        <w:trPr>
          <w:trHeight w:val="191"/>
        </w:trPr>
        <w:tc>
          <w:tcPr>
            <w:tcW w:w="776" w:type="pct"/>
            <w:vMerge/>
          </w:tcPr>
          <w:p w14:paraId="2605B6E0" w14:textId="77777777" w:rsidR="002472DA" w:rsidRPr="006B23EB" w:rsidRDefault="002472DA" w:rsidP="009D069B"/>
        </w:tc>
        <w:tc>
          <w:tcPr>
            <w:tcW w:w="2731" w:type="pct"/>
          </w:tcPr>
          <w:p w14:paraId="4445738F" w14:textId="77777777" w:rsidR="002472DA" w:rsidRPr="006B23EB" w:rsidRDefault="002472DA" w:rsidP="009D069B">
            <w:r w:rsidRPr="006B23EB">
              <w:t>5.3. Техногенні зміни геологічного середовища</w:t>
            </w:r>
          </w:p>
        </w:tc>
        <w:tc>
          <w:tcPr>
            <w:tcW w:w="1493" w:type="pct"/>
            <w:vMerge/>
            <w:vAlign w:val="center"/>
          </w:tcPr>
          <w:p w14:paraId="376F1A07" w14:textId="77777777" w:rsidR="002472DA" w:rsidRPr="006B23EB" w:rsidRDefault="002472DA" w:rsidP="009D069B">
            <w:pPr>
              <w:jc w:val="center"/>
              <w:rPr>
                <w:color w:val="FF0000"/>
              </w:rPr>
            </w:pPr>
          </w:p>
        </w:tc>
      </w:tr>
      <w:tr w:rsidR="002472DA" w:rsidRPr="006B23EB" w14:paraId="0145F1B9" w14:textId="77777777" w:rsidTr="009D069B">
        <w:trPr>
          <w:trHeight w:val="62"/>
        </w:trPr>
        <w:tc>
          <w:tcPr>
            <w:tcW w:w="776" w:type="pct"/>
          </w:tcPr>
          <w:p w14:paraId="71EA5712" w14:textId="77777777" w:rsidR="002472DA" w:rsidRPr="006B23EB" w:rsidRDefault="002472DA" w:rsidP="009D069B"/>
        </w:tc>
        <w:tc>
          <w:tcPr>
            <w:tcW w:w="2731" w:type="pct"/>
          </w:tcPr>
          <w:p w14:paraId="461B53F6" w14:textId="77777777" w:rsidR="002472DA" w:rsidRPr="006B23EB" w:rsidRDefault="002472DA" w:rsidP="009D069B">
            <w:pPr>
              <w:jc w:val="center"/>
              <w:rPr>
                <w:b/>
              </w:rPr>
            </w:pPr>
            <w:r w:rsidRPr="006B23EB">
              <w:rPr>
                <w:b/>
                <w:bCs/>
              </w:rPr>
              <w:t>ПРАКТИЧНІ ЗАНЯТТЯ</w:t>
            </w:r>
          </w:p>
        </w:tc>
        <w:tc>
          <w:tcPr>
            <w:tcW w:w="1493" w:type="pct"/>
          </w:tcPr>
          <w:p w14:paraId="2170D91D" w14:textId="77777777" w:rsidR="002472DA" w:rsidRPr="006B23EB" w:rsidRDefault="002472DA" w:rsidP="009D069B">
            <w:pPr>
              <w:jc w:val="center"/>
              <w:rPr>
                <w:b/>
                <w:bCs/>
              </w:rPr>
            </w:pPr>
            <w:r w:rsidRPr="006B23EB">
              <w:rPr>
                <w:b/>
                <w:bCs/>
              </w:rPr>
              <w:t>30</w:t>
            </w:r>
          </w:p>
        </w:tc>
      </w:tr>
      <w:tr w:rsidR="002472DA" w:rsidRPr="006B23EB" w14:paraId="0689AD3B" w14:textId="77777777" w:rsidTr="009D069B">
        <w:trPr>
          <w:trHeight w:val="140"/>
        </w:trPr>
        <w:tc>
          <w:tcPr>
            <w:tcW w:w="776" w:type="pct"/>
            <w:vMerge w:val="restart"/>
            <w:shd w:val="clear" w:color="auto" w:fill="auto"/>
          </w:tcPr>
          <w:p w14:paraId="735704EB" w14:textId="77777777" w:rsidR="002472DA" w:rsidRPr="006B23EB" w:rsidRDefault="002472DA" w:rsidP="009D069B">
            <w:pPr>
              <w:rPr>
                <w:shd w:val="clear" w:color="auto" w:fill="FFFFFF"/>
              </w:rPr>
            </w:pPr>
            <w:r w:rsidRPr="006B23EB">
              <w:rPr>
                <w:shd w:val="clear" w:color="auto" w:fill="FFFFFF"/>
              </w:rPr>
              <w:t>ПР01.1-Б5</w:t>
            </w:r>
          </w:p>
          <w:p w14:paraId="6C64ACD9" w14:textId="77777777" w:rsidR="002472DA" w:rsidRPr="006B23EB" w:rsidRDefault="002472DA" w:rsidP="009D069B">
            <w:r w:rsidRPr="006B23EB">
              <w:rPr>
                <w:shd w:val="clear" w:color="auto" w:fill="FFFFFF"/>
              </w:rPr>
              <w:lastRenderedPageBreak/>
              <w:t>ПР01.2-Б5</w:t>
            </w:r>
          </w:p>
          <w:p w14:paraId="6D47E16A" w14:textId="77777777" w:rsidR="002472DA" w:rsidRPr="006B23EB" w:rsidRDefault="002472DA" w:rsidP="009D069B">
            <w:r w:rsidRPr="006B23EB">
              <w:rPr>
                <w:shd w:val="clear" w:color="auto" w:fill="FFFFFF"/>
              </w:rPr>
              <w:t>ПР01.3-Б5</w:t>
            </w:r>
          </w:p>
          <w:p w14:paraId="799F7E97" w14:textId="77777777" w:rsidR="002472DA" w:rsidRPr="006B23EB" w:rsidRDefault="002472DA" w:rsidP="009D069B">
            <w:r w:rsidRPr="006B23EB">
              <w:rPr>
                <w:shd w:val="clear" w:color="auto" w:fill="FFFFFF"/>
              </w:rPr>
              <w:t>ПР01.4-Б5</w:t>
            </w:r>
          </w:p>
          <w:p w14:paraId="76C85406" w14:textId="77777777" w:rsidR="002472DA" w:rsidRPr="006B23EB" w:rsidRDefault="002472DA" w:rsidP="009D069B">
            <w:r w:rsidRPr="006B23EB">
              <w:rPr>
                <w:shd w:val="clear" w:color="auto" w:fill="FFFFFF"/>
              </w:rPr>
              <w:t>ПР01.5-Б5</w:t>
            </w:r>
          </w:p>
        </w:tc>
        <w:tc>
          <w:tcPr>
            <w:tcW w:w="2731" w:type="pct"/>
            <w:vAlign w:val="center"/>
          </w:tcPr>
          <w:p w14:paraId="7E4C5D0B" w14:textId="77777777" w:rsidR="002472DA" w:rsidRPr="006B23EB" w:rsidRDefault="002472DA" w:rsidP="009D069B">
            <w:pPr>
              <w:rPr>
                <w:b/>
              </w:rPr>
            </w:pPr>
            <w:r w:rsidRPr="006B23EB">
              <w:rPr>
                <w:b/>
                <w:bCs/>
              </w:rPr>
              <w:lastRenderedPageBreak/>
              <w:t>1  Вивчення речовинного складу земної кори</w:t>
            </w:r>
          </w:p>
        </w:tc>
        <w:tc>
          <w:tcPr>
            <w:tcW w:w="1493" w:type="pct"/>
            <w:vMerge w:val="restart"/>
          </w:tcPr>
          <w:p w14:paraId="529A5A5E" w14:textId="77777777" w:rsidR="002472DA" w:rsidRPr="006B23EB" w:rsidRDefault="002472DA" w:rsidP="009D069B">
            <w:pPr>
              <w:jc w:val="center"/>
              <w:rPr>
                <w:bCs/>
              </w:rPr>
            </w:pPr>
            <w:r w:rsidRPr="006B23EB">
              <w:rPr>
                <w:bCs/>
              </w:rPr>
              <w:t>20</w:t>
            </w:r>
          </w:p>
        </w:tc>
      </w:tr>
      <w:tr w:rsidR="002472DA" w:rsidRPr="006B23EB" w14:paraId="2F3F6A8B" w14:textId="77777777" w:rsidTr="009D069B">
        <w:trPr>
          <w:trHeight w:val="140"/>
        </w:trPr>
        <w:tc>
          <w:tcPr>
            <w:tcW w:w="776" w:type="pct"/>
            <w:vMerge/>
          </w:tcPr>
          <w:p w14:paraId="6AC7652E" w14:textId="77777777" w:rsidR="002472DA" w:rsidRPr="006B23EB" w:rsidRDefault="002472DA" w:rsidP="009D069B">
            <w:pPr>
              <w:rPr>
                <w:shd w:val="clear" w:color="auto" w:fill="FFFFFF"/>
              </w:rPr>
            </w:pPr>
          </w:p>
        </w:tc>
        <w:tc>
          <w:tcPr>
            <w:tcW w:w="2731" w:type="pct"/>
          </w:tcPr>
          <w:p w14:paraId="7E81911D" w14:textId="77777777" w:rsidR="002472DA" w:rsidRPr="006B23EB" w:rsidRDefault="002472DA" w:rsidP="009D069B">
            <w:pPr>
              <w:jc w:val="both"/>
            </w:pPr>
            <w:r w:rsidRPr="006B23EB">
              <w:t>1.1. Фізичні властивості мінералів</w:t>
            </w:r>
          </w:p>
        </w:tc>
        <w:tc>
          <w:tcPr>
            <w:tcW w:w="1493" w:type="pct"/>
            <w:vMerge/>
            <w:vAlign w:val="center"/>
          </w:tcPr>
          <w:p w14:paraId="4BA90C08" w14:textId="77777777" w:rsidR="002472DA" w:rsidRPr="006B23EB" w:rsidRDefault="002472DA" w:rsidP="009D069B">
            <w:pPr>
              <w:jc w:val="center"/>
              <w:rPr>
                <w:bCs/>
              </w:rPr>
            </w:pPr>
          </w:p>
        </w:tc>
      </w:tr>
      <w:tr w:rsidR="002472DA" w:rsidRPr="006B23EB" w14:paraId="34B1DC7D" w14:textId="77777777" w:rsidTr="009D069B">
        <w:trPr>
          <w:trHeight w:val="140"/>
        </w:trPr>
        <w:tc>
          <w:tcPr>
            <w:tcW w:w="776" w:type="pct"/>
            <w:vMerge/>
          </w:tcPr>
          <w:p w14:paraId="2EE735F5" w14:textId="77777777" w:rsidR="002472DA" w:rsidRPr="006B23EB" w:rsidRDefault="002472DA" w:rsidP="009D069B">
            <w:pPr>
              <w:rPr>
                <w:shd w:val="clear" w:color="auto" w:fill="FFFFFF"/>
              </w:rPr>
            </w:pPr>
          </w:p>
        </w:tc>
        <w:tc>
          <w:tcPr>
            <w:tcW w:w="2731" w:type="pct"/>
          </w:tcPr>
          <w:p w14:paraId="770DBB36" w14:textId="77777777" w:rsidR="002472DA" w:rsidRPr="006B23EB" w:rsidRDefault="002472DA" w:rsidP="009D069B">
            <w:pPr>
              <w:jc w:val="both"/>
            </w:pPr>
            <w:r w:rsidRPr="006B23EB">
              <w:t>1.2. Самородні елементи і сульфіди</w:t>
            </w:r>
          </w:p>
        </w:tc>
        <w:tc>
          <w:tcPr>
            <w:tcW w:w="1493" w:type="pct"/>
            <w:vMerge/>
            <w:vAlign w:val="center"/>
          </w:tcPr>
          <w:p w14:paraId="64D40432" w14:textId="77777777" w:rsidR="002472DA" w:rsidRPr="006B23EB" w:rsidRDefault="002472DA" w:rsidP="009D069B">
            <w:pPr>
              <w:jc w:val="center"/>
              <w:rPr>
                <w:bCs/>
              </w:rPr>
            </w:pPr>
          </w:p>
        </w:tc>
      </w:tr>
      <w:tr w:rsidR="002472DA" w:rsidRPr="006B23EB" w14:paraId="796957B1" w14:textId="77777777" w:rsidTr="009D069B">
        <w:trPr>
          <w:trHeight w:val="140"/>
        </w:trPr>
        <w:tc>
          <w:tcPr>
            <w:tcW w:w="776" w:type="pct"/>
            <w:vMerge/>
            <w:shd w:val="clear" w:color="auto" w:fill="auto"/>
          </w:tcPr>
          <w:p w14:paraId="26647796" w14:textId="77777777" w:rsidR="002472DA" w:rsidRPr="006B23EB" w:rsidRDefault="002472DA" w:rsidP="009D069B">
            <w:pPr>
              <w:rPr>
                <w:shd w:val="clear" w:color="auto" w:fill="FFFFFF"/>
              </w:rPr>
            </w:pPr>
          </w:p>
        </w:tc>
        <w:tc>
          <w:tcPr>
            <w:tcW w:w="2731" w:type="pct"/>
          </w:tcPr>
          <w:p w14:paraId="774C769A" w14:textId="77777777" w:rsidR="002472DA" w:rsidRPr="006B23EB" w:rsidRDefault="002472DA" w:rsidP="009D069B">
            <w:pPr>
              <w:spacing w:line="216" w:lineRule="auto"/>
              <w:jc w:val="both"/>
              <w:rPr>
                <w:spacing w:val="-8"/>
              </w:rPr>
            </w:pPr>
            <w:r w:rsidRPr="006B23EB">
              <w:rPr>
                <w:spacing w:val="-8"/>
              </w:rPr>
              <w:t>1.3. Вивчення оксидів, галоїдів, карбонатів, сульфатів</w:t>
            </w:r>
          </w:p>
        </w:tc>
        <w:tc>
          <w:tcPr>
            <w:tcW w:w="1493" w:type="pct"/>
            <w:vMerge/>
            <w:vAlign w:val="center"/>
          </w:tcPr>
          <w:p w14:paraId="4B6EEC3A" w14:textId="77777777" w:rsidR="002472DA" w:rsidRPr="006B23EB" w:rsidRDefault="002472DA" w:rsidP="009D069B">
            <w:pPr>
              <w:jc w:val="center"/>
              <w:rPr>
                <w:bCs/>
              </w:rPr>
            </w:pPr>
          </w:p>
        </w:tc>
      </w:tr>
      <w:tr w:rsidR="002472DA" w:rsidRPr="006B23EB" w14:paraId="6DB8385B" w14:textId="77777777" w:rsidTr="009D069B">
        <w:trPr>
          <w:trHeight w:val="140"/>
        </w:trPr>
        <w:tc>
          <w:tcPr>
            <w:tcW w:w="776" w:type="pct"/>
            <w:vMerge/>
          </w:tcPr>
          <w:p w14:paraId="59560D59" w14:textId="77777777" w:rsidR="002472DA" w:rsidRPr="006B23EB" w:rsidRDefault="002472DA" w:rsidP="009D069B">
            <w:pPr>
              <w:rPr>
                <w:shd w:val="clear" w:color="auto" w:fill="FFFFFF"/>
              </w:rPr>
            </w:pPr>
          </w:p>
        </w:tc>
        <w:tc>
          <w:tcPr>
            <w:tcW w:w="2731" w:type="pct"/>
          </w:tcPr>
          <w:p w14:paraId="554AE679" w14:textId="77777777" w:rsidR="002472DA" w:rsidRPr="006B23EB" w:rsidRDefault="002472DA" w:rsidP="009D069B">
            <w:pPr>
              <w:jc w:val="both"/>
            </w:pPr>
            <w:r w:rsidRPr="006B23EB">
              <w:t>1.4. Силікати і алюмосилікати</w:t>
            </w:r>
          </w:p>
        </w:tc>
        <w:tc>
          <w:tcPr>
            <w:tcW w:w="1493" w:type="pct"/>
            <w:vMerge/>
            <w:vAlign w:val="center"/>
          </w:tcPr>
          <w:p w14:paraId="35789350" w14:textId="77777777" w:rsidR="002472DA" w:rsidRPr="006B23EB" w:rsidRDefault="002472DA" w:rsidP="009D069B">
            <w:pPr>
              <w:jc w:val="center"/>
              <w:rPr>
                <w:bCs/>
              </w:rPr>
            </w:pPr>
          </w:p>
        </w:tc>
      </w:tr>
      <w:tr w:rsidR="002472DA" w:rsidRPr="006B23EB" w14:paraId="428887FB" w14:textId="77777777" w:rsidTr="009D069B">
        <w:trPr>
          <w:trHeight w:val="140"/>
        </w:trPr>
        <w:tc>
          <w:tcPr>
            <w:tcW w:w="776" w:type="pct"/>
            <w:vMerge/>
          </w:tcPr>
          <w:p w14:paraId="4F56E229" w14:textId="77777777" w:rsidR="002472DA" w:rsidRPr="006B23EB" w:rsidRDefault="002472DA" w:rsidP="009D069B">
            <w:pPr>
              <w:rPr>
                <w:shd w:val="clear" w:color="auto" w:fill="FFFFFF"/>
              </w:rPr>
            </w:pPr>
          </w:p>
        </w:tc>
        <w:tc>
          <w:tcPr>
            <w:tcW w:w="2731" w:type="pct"/>
          </w:tcPr>
          <w:p w14:paraId="532F1656" w14:textId="77777777" w:rsidR="002472DA" w:rsidRPr="006B23EB" w:rsidRDefault="002472DA" w:rsidP="009D069B">
            <w:pPr>
              <w:jc w:val="both"/>
              <w:rPr>
                <w:spacing w:val="-4"/>
              </w:rPr>
            </w:pPr>
            <w:r w:rsidRPr="006B23EB">
              <w:rPr>
                <w:spacing w:val="-4"/>
              </w:rPr>
              <w:t xml:space="preserve">1.5. Типи порід. Поняття про структури і текстури гірських порід. </w:t>
            </w:r>
            <w:r w:rsidRPr="006B23EB">
              <w:t>Магматичні гірські породи</w:t>
            </w:r>
          </w:p>
        </w:tc>
        <w:tc>
          <w:tcPr>
            <w:tcW w:w="1493" w:type="pct"/>
            <w:vMerge/>
            <w:vAlign w:val="center"/>
          </w:tcPr>
          <w:p w14:paraId="5078BA1B" w14:textId="77777777" w:rsidR="002472DA" w:rsidRPr="006B23EB" w:rsidRDefault="002472DA" w:rsidP="009D069B">
            <w:pPr>
              <w:jc w:val="center"/>
              <w:rPr>
                <w:bCs/>
              </w:rPr>
            </w:pPr>
          </w:p>
        </w:tc>
      </w:tr>
      <w:tr w:rsidR="002472DA" w:rsidRPr="006B23EB" w14:paraId="56992DA9" w14:textId="77777777" w:rsidTr="009D069B">
        <w:trPr>
          <w:trHeight w:val="140"/>
        </w:trPr>
        <w:tc>
          <w:tcPr>
            <w:tcW w:w="776" w:type="pct"/>
            <w:vMerge/>
            <w:shd w:val="clear" w:color="auto" w:fill="auto"/>
          </w:tcPr>
          <w:p w14:paraId="0AD590C9" w14:textId="77777777" w:rsidR="002472DA" w:rsidRPr="006B23EB" w:rsidRDefault="002472DA" w:rsidP="009D069B">
            <w:pPr>
              <w:rPr>
                <w:shd w:val="clear" w:color="auto" w:fill="FFFFFF"/>
              </w:rPr>
            </w:pPr>
          </w:p>
        </w:tc>
        <w:tc>
          <w:tcPr>
            <w:tcW w:w="2731" w:type="pct"/>
          </w:tcPr>
          <w:p w14:paraId="3E203860" w14:textId="77777777" w:rsidR="002472DA" w:rsidRPr="006B23EB" w:rsidRDefault="002472DA" w:rsidP="009D069B">
            <w:pPr>
              <w:jc w:val="both"/>
            </w:pPr>
            <w:r w:rsidRPr="006B23EB">
              <w:t>1.6. Осадові та м</w:t>
            </w:r>
            <w:r w:rsidRPr="006B23EB">
              <w:rPr>
                <w:spacing w:val="-4"/>
              </w:rPr>
              <w:t>етаморфічні</w:t>
            </w:r>
            <w:r w:rsidRPr="006B23EB">
              <w:t xml:space="preserve"> гірські породи</w:t>
            </w:r>
          </w:p>
        </w:tc>
        <w:tc>
          <w:tcPr>
            <w:tcW w:w="1493" w:type="pct"/>
            <w:vMerge/>
            <w:vAlign w:val="center"/>
          </w:tcPr>
          <w:p w14:paraId="751F8E0B" w14:textId="77777777" w:rsidR="002472DA" w:rsidRPr="006B23EB" w:rsidRDefault="002472DA" w:rsidP="009D069B">
            <w:pPr>
              <w:jc w:val="center"/>
              <w:rPr>
                <w:bCs/>
              </w:rPr>
            </w:pPr>
          </w:p>
        </w:tc>
      </w:tr>
      <w:tr w:rsidR="002472DA" w:rsidRPr="006B23EB" w14:paraId="5FF013F3" w14:textId="77777777" w:rsidTr="009D069B">
        <w:trPr>
          <w:trHeight w:val="140"/>
        </w:trPr>
        <w:tc>
          <w:tcPr>
            <w:tcW w:w="776" w:type="pct"/>
            <w:shd w:val="clear" w:color="auto" w:fill="auto"/>
          </w:tcPr>
          <w:p w14:paraId="4D799B5D" w14:textId="77777777" w:rsidR="002472DA" w:rsidRPr="006B23EB" w:rsidRDefault="002472DA" w:rsidP="009D069B">
            <w:pPr>
              <w:rPr>
                <w:shd w:val="clear" w:color="auto" w:fill="FFFFFF"/>
              </w:rPr>
            </w:pPr>
            <w:r w:rsidRPr="006B23EB">
              <w:rPr>
                <w:shd w:val="clear" w:color="auto" w:fill="FFFFFF"/>
              </w:rPr>
              <w:t>ПР01.6-Б5</w:t>
            </w:r>
          </w:p>
        </w:tc>
        <w:tc>
          <w:tcPr>
            <w:tcW w:w="2731" w:type="pct"/>
          </w:tcPr>
          <w:p w14:paraId="4D4A1900" w14:textId="77777777" w:rsidR="002472DA" w:rsidRPr="006B23EB" w:rsidRDefault="002472DA" w:rsidP="009D069B">
            <w:pPr>
              <w:jc w:val="both"/>
              <w:rPr>
                <w:spacing w:val="-4"/>
              </w:rPr>
            </w:pPr>
            <w:r w:rsidRPr="006B23EB">
              <w:rPr>
                <w:b/>
                <w:bCs/>
              </w:rPr>
              <w:t>2. Особливості використання гірських порід в природоохоронних технологіях для очищення стічних вод, рекультивації тощо</w:t>
            </w:r>
            <w:r w:rsidRPr="006B23EB">
              <w:rPr>
                <w:spacing w:val="-4"/>
              </w:rPr>
              <w:t xml:space="preserve"> </w:t>
            </w:r>
          </w:p>
        </w:tc>
        <w:tc>
          <w:tcPr>
            <w:tcW w:w="1493" w:type="pct"/>
            <w:vAlign w:val="center"/>
          </w:tcPr>
          <w:p w14:paraId="2EADE327" w14:textId="77777777" w:rsidR="002472DA" w:rsidRPr="006B23EB" w:rsidRDefault="002472DA" w:rsidP="009D069B">
            <w:pPr>
              <w:jc w:val="center"/>
              <w:rPr>
                <w:bCs/>
              </w:rPr>
            </w:pPr>
            <w:r w:rsidRPr="006B23EB">
              <w:rPr>
                <w:bCs/>
              </w:rPr>
              <w:t>10</w:t>
            </w:r>
          </w:p>
        </w:tc>
      </w:tr>
      <w:tr w:rsidR="002472DA" w:rsidRPr="006B23EB" w14:paraId="1BC98FAA" w14:textId="77777777" w:rsidTr="009D069B">
        <w:trPr>
          <w:trHeight w:val="20"/>
        </w:trPr>
        <w:tc>
          <w:tcPr>
            <w:tcW w:w="3507" w:type="pct"/>
            <w:gridSpan w:val="2"/>
          </w:tcPr>
          <w:p w14:paraId="183A47BE" w14:textId="77777777" w:rsidR="002472DA" w:rsidRPr="006B23EB" w:rsidRDefault="002472DA" w:rsidP="009D069B">
            <w:pPr>
              <w:jc w:val="right"/>
              <w:rPr>
                <w:b/>
                <w:bCs/>
              </w:rPr>
            </w:pPr>
            <w:r w:rsidRPr="006B23EB">
              <w:rPr>
                <w:b/>
                <w:bCs/>
              </w:rPr>
              <w:t>РАЗОМ</w:t>
            </w:r>
          </w:p>
        </w:tc>
        <w:tc>
          <w:tcPr>
            <w:tcW w:w="1493" w:type="pct"/>
            <w:shd w:val="clear" w:color="000000" w:fill="FFFFFF"/>
          </w:tcPr>
          <w:p w14:paraId="0EDEFE2C" w14:textId="77777777" w:rsidR="002472DA" w:rsidRPr="006B23EB" w:rsidRDefault="002472DA" w:rsidP="009D069B">
            <w:pPr>
              <w:jc w:val="center"/>
              <w:rPr>
                <w:b/>
                <w:bCs/>
              </w:rPr>
            </w:pPr>
            <w:r w:rsidRPr="006B23EB">
              <w:rPr>
                <w:b/>
                <w:bCs/>
              </w:rPr>
              <w:t>90</w:t>
            </w:r>
          </w:p>
        </w:tc>
      </w:tr>
    </w:tbl>
    <w:p w14:paraId="1E9930A5" w14:textId="77777777" w:rsidR="002472DA" w:rsidRDefault="002472DA" w:rsidP="002472DA">
      <w:pPr>
        <w:pStyle w:val="a4"/>
        <w:suppressLineNumbers/>
        <w:suppressAutoHyphens/>
        <w:spacing w:line="252" w:lineRule="auto"/>
        <w:jc w:val="center"/>
        <w:outlineLvl w:val="0"/>
        <w:rPr>
          <w:b/>
          <w:bCs/>
          <w:sz w:val="24"/>
          <w:szCs w:val="24"/>
        </w:rPr>
      </w:pPr>
      <w:bookmarkStart w:id="12" w:name="_Toc34660491"/>
    </w:p>
    <w:p w14:paraId="75EBF325" w14:textId="77777777"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7"/>
      <w:r w:rsidRPr="0051531C">
        <w:rPr>
          <w:b/>
          <w:bCs/>
          <w:sz w:val="24"/>
          <w:szCs w:val="24"/>
        </w:rPr>
        <w:t>ОЦІНЮВАННЯ РЕЗУЛЬТАТІВ НАВЧАННЯ</w:t>
      </w:r>
      <w:bookmarkEnd w:id="12"/>
    </w:p>
    <w:p w14:paraId="77DBBE09" w14:textId="77777777" w:rsidR="002472DA" w:rsidRPr="006B23EB" w:rsidRDefault="002472DA" w:rsidP="002472DA">
      <w:pPr>
        <w:pStyle w:val="1"/>
        <w:spacing w:before="0" w:line="240" w:lineRule="auto"/>
        <w:ind w:left="0" w:right="0" w:firstLine="0"/>
        <w:jc w:val="both"/>
        <w:rPr>
          <w:i/>
          <w:sz w:val="24"/>
          <w:szCs w:val="24"/>
        </w:rPr>
      </w:pPr>
      <w:r w:rsidRPr="006B23EB">
        <w:rPr>
          <w:i/>
          <w:sz w:val="24"/>
          <w:szCs w:val="24"/>
        </w:rPr>
        <w:t>(Інформація є обов’язковою! Наводиться відповідно до Положення університету «Про оцінювання результатів навчання здобувачів вищої освіти НТУ «Дніпровська політехніка»)</w:t>
      </w:r>
    </w:p>
    <w:p w14:paraId="4416592E" w14:textId="77777777"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14:paraId="28680192" w14:textId="77777777" w:rsidR="002472DA" w:rsidRPr="006B23EB" w:rsidRDefault="002472DA" w:rsidP="002472DA">
      <w:pPr>
        <w:pStyle w:val="Default"/>
        <w:widowControl w:val="0"/>
        <w:suppressLineNumbers/>
        <w:suppressAutoHyphens/>
        <w:spacing w:after="120"/>
        <w:ind w:firstLine="567"/>
        <w:jc w:val="both"/>
        <w:rPr>
          <w:lang w:val="uk-UA"/>
        </w:rPr>
      </w:pPr>
      <w:r w:rsidRPr="006B23EB">
        <w:rPr>
          <w:lang w:val="uk-UA"/>
        </w:rPr>
        <w:t xml:space="preserve">Досягнутий рівень </w:t>
      </w:r>
      <w:proofErr w:type="spellStart"/>
      <w:r w:rsidRPr="006B23EB">
        <w:rPr>
          <w:lang w:val="uk-UA"/>
        </w:rPr>
        <w:t>компетентностей</w:t>
      </w:r>
      <w:proofErr w:type="spellEnd"/>
      <w:r w:rsidRPr="006B23EB">
        <w:rPr>
          <w:lang w:val="uk-UA"/>
        </w:rPr>
        <w:t xml:space="preserve">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14:paraId="3910F8EF" w14:textId="77777777" w:rsidR="002472DA" w:rsidRPr="006B23EB" w:rsidRDefault="002472DA" w:rsidP="002472DA">
      <w:pPr>
        <w:pStyle w:val="a4"/>
        <w:suppressLineNumbers/>
        <w:suppressAutoHyphens/>
        <w:spacing w:before="240" w:line="252" w:lineRule="auto"/>
        <w:ind w:firstLine="567"/>
        <w:outlineLvl w:val="0"/>
        <w:rPr>
          <w:sz w:val="24"/>
          <w:szCs w:val="24"/>
        </w:rPr>
      </w:pPr>
      <w:bookmarkStart w:id="13" w:name="_Toc34660492"/>
      <w:r w:rsidRPr="006B23EB">
        <w:rPr>
          <w:sz w:val="24"/>
          <w:szCs w:val="24"/>
        </w:rPr>
        <w:t>6.1 Шкали</w:t>
      </w:r>
      <w:bookmarkEnd w:id="13"/>
    </w:p>
    <w:p w14:paraId="5B2AB9D2" w14:textId="77777777"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14:paraId="112794B1" w14:textId="77777777"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14:paraId="4EAC5BF2"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6801741" w14:textId="77777777" w:rsidR="002472DA" w:rsidRPr="006B23EB" w:rsidRDefault="002472DA" w:rsidP="009D069B">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6B08E0FE" w14:textId="77777777" w:rsidR="002472DA" w:rsidRPr="006B23EB" w:rsidRDefault="002472DA" w:rsidP="009D069B">
            <w:pPr>
              <w:snapToGrid w:val="0"/>
              <w:jc w:val="center"/>
              <w:rPr>
                <w:b/>
                <w:sz w:val="24"/>
                <w:szCs w:val="24"/>
              </w:rPr>
            </w:pPr>
            <w:r w:rsidRPr="006B23EB">
              <w:rPr>
                <w:b/>
                <w:bCs/>
                <w:sz w:val="24"/>
                <w:szCs w:val="24"/>
              </w:rPr>
              <w:t>Інституційна</w:t>
            </w:r>
          </w:p>
        </w:tc>
      </w:tr>
      <w:tr w:rsidR="002472DA" w:rsidRPr="006B23EB" w14:paraId="6A915050"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5502D81" w14:textId="77777777" w:rsidR="002472DA" w:rsidRPr="006B23EB" w:rsidRDefault="002472DA" w:rsidP="009D069B">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2FEE787E" w14:textId="77777777" w:rsidR="002472DA" w:rsidRPr="006B23EB" w:rsidRDefault="002472DA" w:rsidP="009D069B">
            <w:pPr>
              <w:snapToGrid w:val="0"/>
              <w:rPr>
                <w:sz w:val="24"/>
                <w:szCs w:val="24"/>
              </w:rPr>
            </w:pPr>
            <w:r w:rsidRPr="006B23EB">
              <w:rPr>
                <w:sz w:val="24"/>
                <w:szCs w:val="24"/>
              </w:rPr>
              <w:t xml:space="preserve">відмінно / </w:t>
            </w:r>
            <w:proofErr w:type="spellStart"/>
            <w:r w:rsidRPr="006B23EB">
              <w:rPr>
                <w:sz w:val="24"/>
                <w:szCs w:val="24"/>
              </w:rPr>
              <w:t>Excellent</w:t>
            </w:r>
            <w:proofErr w:type="spellEnd"/>
          </w:p>
        </w:tc>
      </w:tr>
      <w:tr w:rsidR="002472DA" w:rsidRPr="006B23EB" w14:paraId="299FBCBF"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63C30565" w14:textId="77777777" w:rsidR="002472DA" w:rsidRPr="006B23EB" w:rsidRDefault="002472DA" w:rsidP="009D069B">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4BB2E8F4" w14:textId="77777777" w:rsidR="002472DA" w:rsidRPr="006B23EB" w:rsidRDefault="002472DA" w:rsidP="009D069B">
            <w:pPr>
              <w:snapToGrid w:val="0"/>
              <w:rPr>
                <w:sz w:val="24"/>
                <w:szCs w:val="24"/>
              </w:rPr>
            </w:pPr>
            <w:r w:rsidRPr="006B23EB">
              <w:rPr>
                <w:sz w:val="24"/>
                <w:szCs w:val="24"/>
              </w:rPr>
              <w:t xml:space="preserve">добре / </w:t>
            </w:r>
            <w:proofErr w:type="spellStart"/>
            <w:r w:rsidRPr="006B23EB">
              <w:rPr>
                <w:sz w:val="24"/>
                <w:szCs w:val="24"/>
              </w:rPr>
              <w:t>Good</w:t>
            </w:r>
            <w:proofErr w:type="spellEnd"/>
          </w:p>
        </w:tc>
      </w:tr>
      <w:tr w:rsidR="002472DA" w:rsidRPr="006B23EB" w14:paraId="0CF3BBEF"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018B8A3" w14:textId="77777777" w:rsidR="002472DA" w:rsidRPr="006B23EB" w:rsidRDefault="002472DA" w:rsidP="009D069B">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7F702977" w14:textId="77777777" w:rsidR="002472DA" w:rsidRPr="006B23EB" w:rsidRDefault="002472DA" w:rsidP="009D069B">
            <w:pPr>
              <w:snapToGrid w:val="0"/>
              <w:rPr>
                <w:sz w:val="24"/>
                <w:szCs w:val="24"/>
              </w:rPr>
            </w:pPr>
            <w:r w:rsidRPr="006B23EB">
              <w:rPr>
                <w:sz w:val="24"/>
                <w:szCs w:val="24"/>
              </w:rPr>
              <w:t xml:space="preserve">задовільно / </w:t>
            </w:r>
            <w:proofErr w:type="spellStart"/>
            <w:r w:rsidRPr="006B23EB">
              <w:rPr>
                <w:sz w:val="24"/>
                <w:szCs w:val="24"/>
              </w:rPr>
              <w:t>Satisfactory</w:t>
            </w:r>
            <w:proofErr w:type="spellEnd"/>
          </w:p>
        </w:tc>
      </w:tr>
      <w:tr w:rsidR="002472DA" w:rsidRPr="006B23EB" w14:paraId="0E5045DE"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D7D837B" w14:textId="77777777" w:rsidR="002472DA" w:rsidRPr="006B23EB" w:rsidRDefault="002472DA" w:rsidP="009D069B">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532A06B6" w14:textId="77777777" w:rsidR="002472DA" w:rsidRPr="006B23EB" w:rsidRDefault="002472DA" w:rsidP="009D069B">
            <w:pPr>
              <w:snapToGrid w:val="0"/>
              <w:rPr>
                <w:sz w:val="24"/>
                <w:szCs w:val="24"/>
              </w:rPr>
            </w:pPr>
            <w:r w:rsidRPr="006B23EB">
              <w:rPr>
                <w:sz w:val="24"/>
                <w:szCs w:val="24"/>
              </w:rPr>
              <w:t xml:space="preserve">незадовільно / </w:t>
            </w:r>
            <w:proofErr w:type="spellStart"/>
            <w:r w:rsidRPr="006B23EB">
              <w:rPr>
                <w:sz w:val="24"/>
                <w:szCs w:val="24"/>
              </w:rPr>
              <w:t>Fail</w:t>
            </w:r>
            <w:proofErr w:type="spellEnd"/>
          </w:p>
        </w:tc>
      </w:tr>
    </w:tbl>
    <w:p w14:paraId="38950FA5" w14:textId="77777777" w:rsidR="002472DA" w:rsidRPr="006B23EB" w:rsidRDefault="002472DA" w:rsidP="002472DA">
      <w:pPr>
        <w:spacing w:line="264" w:lineRule="auto"/>
        <w:ind w:firstLine="567"/>
        <w:jc w:val="both"/>
        <w:rPr>
          <w:sz w:val="24"/>
          <w:szCs w:val="24"/>
        </w:rPr>
      </w:pPr>
      <w:r w:rsidRPr="006B23EB">
        <w:rPr>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4985F70C" w14:textId="77777777" w:rsidR="002472DA" w:rsidRPr="006B23EB" w:rsidRDefault="002472DA" w:rsidP="002472DA">
      <w:pPr>
        <w:pStyle w:val="a4"/>
        <w:suppressLineNumbers/>
        <w:suppressAutoHyphens/>
        <w:spacing w:before="240" w:line="252" w:lineRule="auto"/>
        <w:ind w:firstLine="567"/>
        <w:outlineLvl w:val="0"/>
        <w:rPr>
          <w:sz w:val="24"/>
          <w:szCs w:val="24"/>
        </w:rPr>
      </w:pPr>
      <w:bookmarkStart w:id="14" w:name="_Toc34660493"/>
      <w:r w:rsidRPr="006B23EB">
        <w:rPr>
          <w:sz w:val="24"/>
          <w:szCs w:val="24"/>
        </w:rPr>
        <w:t>6.2 Засоби та процедури</w:t>
      </w:r>
      <w:bookmarkEnd w:id="14"/>
    </w:p>
    <w:p w14:paraId="3363537D" w14:textId="77777777"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5" w:name="_Hlk115179520"/>
      <w:r w:rsidRPr="006B23EB">
        <w:rPr>
          <w:b w:val="0"/>
          <w:bCs w:val="0"/>
          <w:sz w:val="24"/>
          <w:szCs w:val="24"/>
          <w:lang w:val="uk-UA"/>
        </w:rPr>
        <w:t xml:space="preserve">знань, умінь/навичок, комунікації, відповідальності і автономії </w:t>
      </w:r>
      <w:bookmarkEnd w:id="15"/>
      <w:r w:rsidRPr="006B23EB">
        <w:rPr>
          <w:b w:val="0"/>
          <w:bCs w:val="0"/>
          <w:sz w:val="24"/>
          <w:szCs w:val="24"/>
          <w:lang w:val="uk-UA"/>
        </w:rPr>
        <w:t>студента</w:t>
      </w:r>
      <w:r w:rsidRPr="006B23EB">
        <w:rPr>
          <w:b w:val="0"/>
          <w:sz w:val="24"/>
          <w:szCs w:val="24"/>
          <w:lang w:val="uk-UA"/>
        </w:rPr>
        <w:t xml:space="preserve"> за вимогами НРК до </w:t>
      </w:r>
      <w:r w:rsidRPr="006B23EB">
        <w:rPr>
          <w:b w:val="0"/>
          <w:sz w:val="24"/>
          <w:szCs w:val="24"/>
          <w:u w:val="single"/>
          <w:lang w:val="uk-UA"/>
        </w:rPr>
        <w:t>6-го кваліфікаційного рівня</w:t>
      </w:r>
      <w:r w:rsidRPr="006B23EB">
        <w:rPr>
          <w:b w:val="0"/>
          <w:sz w:val="24"/>
          <w:szCs w:val="24"/>
          <w:lang w:val="uk-UA"/>
        </w:rPr>
        <w:t xml:space="preserve"> </w:t>
      </w:r>
      <w:r w:rsidRPr="006B23EB">
        <w:rPr>
          <w:b w:val="0"/>
          <w:i/>
          <w:sz w:val="24"/>
          <w:szCs w:val="24"/>
          <w:lang w:val="uk-UA"/>
        </w:rPr>
        <w:t>(для першого (</w:t>
      </w:r>
      <w:r w:rsidRPr="006B23EB">
        <w:rPr>
          <w:b w:val="0"/>
          <w:bCs w:val="0"/>
          <w:i/>
          <w:sz w:val="24"/>
          <w:szCs w:val="24"/>
          <w:lang w:val="uk-UA"/>
        </w:rPr>
        <w:t>бакалаврського) рівня вищої освіти</w:t>
      </w:r>
      <w:r w:rsidRPr="006B23EB">
        <w:rPr>
          <w:b w:val="0"/>
          <w:i/>
          <w:sz w:val="24"/>
          <w:szCs w:val="24"/>
          <w:lang w:val="uk-UA"/>
        </w:rPr>
        <w:t xml:space="preserve">) або </w:t>
      </w:r>
      <w:r w:rsidRPr="006B23EB">
        <w:rPr>
          <w:b w:val="0"/>
          <w:sz w:val="24"/>
          <w:szCs w:val="24"/>
          <w:u w:val="single"/>
          <w:lang w:val="uk-UA"/>
        </w:rPr>
        <w:t>7-го кваліфікаційного рівня</w:t>
      </w:r>
      <w:r w:rsidRPr="006B23EB">
        <w:rPr>
          <w:b w:val="0"/>
          <w:sz w:val="24"/>
          <w:szCs w:val="24"/>
          <w:lang w:val="uk-UA"/>
        </w:rPr>
        <w:t xml:space="preserve"> </w:t>
      </w:r>
      <w:r w:rsidRPr="006B23EB">
        <w:rPr>
          <w:b w:val="0"/>
          <w:i/>
          <w:sz w:val="24"/>
          <w:szCs w:val="24"/>
          <w:lang w:val="uk-UA"/>
        </w:rPr>
        <w:t xml:space="preserve">(для другого (магістерського) рівня вищої освіти) або </w:t>
      </w:r>
      <w:r w:rsidRPr="006B23EB">
        <w:rPr>
          <w:b w:val="0"/>
          <w:sz w:val="24"/>
          <w:szCs w:val="24"/>
          <w:u w:val="single"/>
          <w:lang w:val="uk-UA"/>
        </w:rPr>
        <w:t xml:space="preserve">8-го </w:t>
      </w:r>
      <w:r w:rsidRPr="006B23EB">
        <w:rPr>
          <w:b w:val="0"/>
          <w:sz w:val="24"/>
          <w:szCs w:val="24"/>
          <w:u w:val="single"/>
          <w:lang w:val="uk-UA"/>
        </w:rPr>
        <w:lastRenderedPageBreak/>
        <w:t>кваліфікаційного рівня</w:t>
      </w:r>
      <w:r w:rsidRPr="006B23EB">
        <w:rPr>
          <w:b w:val="0"/>
          <w:i/>
          <w:sz w:val="24"/>
          <w:szCs w:val="24"/>
          <w:lang w:val="uk-UA"/>
        </w:rPr>
        <w:t xml:space="preserve"> (для третього (</w:t>
      </w:r>
      <w:proofErr w:type="spellStart"/>
      <w:r w:rsidRPr="006B23EB">
        <w:rPr>
          <w:b w:val="0"/>
          <w:i/>
          <w:sz w:val="24"/>
          <w:szCs w:val="24"/>
          <w:lang w:val="uk-UA"/>
        </w:rPr>
        <w:t>освітньо</w:t>
      </w:r>
      <w:proofErr w:type="spellEnd"/>
      <w:r w:rsidRPr="006B23EB">
        <w:rPr>
          <w:b w:val="0"/>
          <w:i/>
          <w:sz w:val="24"/>
          <w:szCs w:val="24"/>
          <w:lang w:val="uk-UA"/>
        </w:rPr>
        <w:t xml:space="preserve">-наукового) рівня вищої освіти) </w:t>
      </w:r>
      <w:r w:rsidRPr="006B23EB">
        <w:rPr>
          <w:b w:val="0"/>
          <w:sz w:val="24"/>
          <w:szCs w:val="24"/>
          <w:lang w:val="uk-UA"/>
        </w:rPr>
        <w:t>під час демонстрації регламентованих робочою програмою результатів навчання.</w:t>
      </w:r>
    </w:p>
    <w:p w14:paraId="0486AADF" w14:textId="77777777" w:rsidR="002472DA" w:rsidRPr="006B23EB" w:rsidRDefault="002472DA" w:rsidP="002472DA">
      <w:pPr>
        <w:suppressLineNumbers/>
        <w:suppressAutoHyphens/>
        <w:ind w:firstLine="567"/>
        <w:jc w:val="both"/>
        <w:rPr>
          <w:sz w:val="24"/>
          <w:szCs w:val="24"/>
        </w:rPr>
      </w:pPr>
      <w:r w:rsidRPr="006B23EB">
        <w:rPr>
          <w:sz w:val="24"/>
          <w:szCs w:val="24"/>
        </w:rPr>
        <w:t>Студент на контрольних заходах має виконувати завдання, орієнтовані виключно на демонстрацію дисциплінарних результатів навчання (розділ 2).</w:t>
      </w:r>
    </w:p>
    <w:p w14:paraId="3D55D2ED" w14:textId="77777777"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14:paraId="2089A47E" w14:textId="77777777"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14:paraId="5B7839CF" w14:textId="77777777" w:rsidR="002472DA" w:rsidRPr="006B23EB"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14:paraId="2E4E9158" w14:textId="77777777" w:rsidR="002472DA" w:rsidRDefault="002472DA" w:rsidP="002472DA">
      <w:pPr>
        <w:suppressLineNumbers/>
        <w:suppressAutoHyphens/>
        <w:jc w:val="center"/>
        <w:rPr>
          <w:b/>
          <w:i/>
          <w:sz w:val="24"/>
          <w:szCs w:val="24"/>
        </w:rPr>
      </w:pPr>
    </w:p>
    <w:p w14:paraId="172A99F7" w14:textId="77777777" w:rsidR="002472DA" w:rsidRPr="006B23EB" w:rsidRDefault="002472DA" w:rsidP="002472DA">
      <w:pPr>
        <w:suppressLineNumbers/>
        <w:suppressAutoHyphens/>
        <w:jc w:val="center"/>
        <w:rPr>
          <w:b/>
          <w:i/>
          <w:sz w:val="24"/>
          <w:szCs w:val="24"/>
        </w:rPr>
      </w:pPr>
      <w:r w:rsidRPr="006B23EB">
        <w:rPr>
          <w:b/>
          <w:i/>
          <w:sz w:val="24"/>
          <w:szCs w:val="24"/>
        </w:rPr>
        <w:t>Засоби діагностики та процедури оцінювання</w:t>
      </w:r>
    </w:p>
    <w:p w14:paraId="586146A9" w14:textId="77777777" w:rsidR="002472DA" w:rsidRPr="006B23EB" w:rsidRDefault="002472DA" w:rsidP="002472DA">
      <w:pPr>
        <w:suppressLineNumbers/>
        <w:suppressAutoHyphens/>
        <w:jc w:val="center"/>
        <w:rPr>
          <w:b/>
          <w:bCs/>
          <w:sz w:val="24"/>
          <w:szCs w:val="24"/>
        </w:rPr>
      </w:pPr>
      <w:r w:rsidRPr="006B23EB">
        <w:rPr>
          <w:bCs/>
          <w:i/>
          <w:sz w:val="24"/>
          <w:szCs w:val="24"/>
        </w:rPr>
        <w:t xml:space="preserve">(Вид навчальних занять (практичні, лабораторні, семінари) повинен відповідати таблицям розділів 4 та 5. Вид підсумкового контролю повинен відповідати навчальному плану ОП і співпадати з інформацією на титульному аркуші. Засоби діагностики </w:t>
      </w:r>
      <w:r w:rsidRPr="006B23EB">
        <w:rPr>
          <w:i/>
          <w:sz w:val="24"/>
          <w:szCs w:val="24"/>
        </w:rPr>
        <w:t>визначає викладач)</w:t>
      </w:r>
    </w:p>
    <w:tbl>
      <w:tblPr>
        <w:tblW w:w="5000" w:type="pct"/>
        <w:jc w:val="center"/>
        <w:tblLayout w:type="fixed"/>
        <w:tblCellMar>
          <w:left w:w="0" w:type="dxa"/>
          <w:right w:w="0" w:type="dxa"/>
        </w:tblCellMar>
        <w:tblLook w:val="0000" w:firstRow="0" w:lastRow="0" w:firstColumn="0" w:lastColumn="0" w:noHBand="0" w:noVBand="0"/>
      </w:tblPr>
      <w:tblGrid>
        <w:gridCol w:w="1102"/>
        <w:gridCol w:w="1787"/>
        <w:gridCol w:w="15"/>
        <w:gridCol w:w="2181"/>
        <w:gridCol w:w="1374"/>
        <w:gridCol w:w="2886"/>
      </w:tblGrid>
      <w:tr w:rsidR="002472DA" w:rsidRPr="006B23EB" w14:paraId="6B3CF1A1" w14:textId="77777777" w:rsidTr="009D069B">
        <w:trPr>
          <w:cantSplit/>
          <w:tblHeader/>
          <w:jc w:val="center"/>
        </w:trPr>
        <w:tc>
          <w:tcPr>
            <w:tcW w:w="2721" w:type="pct"/>
            <w:gridSpan w:val="4"/>
            <w:tcBorders>
              <w:top w:val="single" w:sz="4" w:space="0" w:color="auto"/>
              <w:left w:val="single" w:sz="4" w:space="0" w:color="auto"/>
              <w:bottom w:val="single" w:sz="4" w:space="0" w:color="auto"/>
              <w:right w:val="single" w:sz="4" w:space="0" w:color="auto"/>
            </w:tcBorders>
            <w:vAlign w:val="center"/>
          </w:tcPr>
          <w:p w14:paraId="26E0A87F" w14:textId="77777777" w:rsidR="002472DA" w:rsidRPr="006B23EB" w:rsidRDefault="002472DA" w:rsidP="009D069B">
            <w:pPr>
              <w:snapToGrid w:val="0"/>
              <w:jc w:val="center"/>
              <w:rPr>
                <w:b/>
              </w:rPr>
            </w:pPr>
            <w:r w:rsidRPr="006B23EB">
              <w:rPr>
                <w:b/>
              </w:rPr>
              <w:t>ПОТОЧНИЙ КОНТРОЛЬ</w:t>
            </w:r>
          </w:p>
        </w:tc>
        <w:tc>
          <w:tcPr>
            <w:tcW w:w="2279" w:type="pct"/>
            <w:gridSpan w:val="2"/>
            <w:tcBorders>
              <w:top w:val="single" w:sz="4" w:space="0" w:color="auto"/>
              <w:left w:val="single" w:sz="4" w:space="0" w:color="auto"/>
              <w:bottom w:val="single" w:sz="4" w:space="0" w:color="auto"/>
              <w:right w:val="single" w:sz="4" w:space="0" w:color="auto"/>
            </w:tcBorders>
          </w:tcPr>
          <w:p w14:paraId="13ACE795" w14:textId="77777777" w:rsidR="002472DA" w:rsidRPr="006B23EB" w:rsidRDefault="002472DA" w:rsidP="009D069B">
            <w:pPr>
              <w:snapToGrid w:val="0"/>
              <w:jc w:val="center"/>
              <w:rPr>
                <w:b/>
              </w:rPr>
            </w:pPr>
            <w:r w:rsidRPr="006B23EB">
              <w:rPr>
                <w:b/>
              </w:rPr>
              <w:t>ПІДСУМКОВИЙ КОНТРОЛЬ</w:t>
            </w:r>
          </w:p>
        </w:tc>
      </w:tr>
      <w:tr w:rsidR="002472DA" w:rsidRPr="006B23EB" w14:paraId="7EFEBEE4" w14:textId="77777777" w:rsidTr="009D069B">
        <w:trPr>
          <w:cantSplit/>
          <w:tblHeader/>
          <w:jc w:val="center"/>
        </w:trPr>
        <w:tc>
          <w:tcPr>
            <w:tcW w:w="590" w:type="pct"/>
            <w:tcBorders>
              <w:top w:val="single" w:sz="4" w:space="0" w:color="auto"/>
              <w:left w:val="single" w:sz="4" w:space="0" w:color="auto"/>
              <w:bottom w:val="single" w:sz="4" w:space="0" w:color="auto"/>
              <w:right w:val="single" w:sz="4" w:space="0" w:color="auto"/>
            </w:tcBorders>
            <w:vAlign w:val="center"/>
          </w:tcPr>
          <w:p w14:paraId="1C0E97AA" w14:textId="77777777" w:rsidR="002472DA" w:rsidRPr="006B23EB" w:rsidRDefault="002472DA" w:rsidP="009D069B">
            <w:pPr>
              <w:snapToGrid w:val="0"/>
              <w:ind w:left="60"/>
              <w:jc w:val="center"/>
              <w:rPr>
                <w:b/>
                <w:bCs/>
              </w:rPr>
            </w:pPr>
            <w:r w:rsidRPr="006B23EB">
              <w:rPr>
                <w:b/>
                <w:bCs/>
              </w:rPr>
              <w:t>навчальне заняття</w:t>
            </w:r>
          </w:p>
        </w:tc>
        <w:tc>
          <w:tcPr>
            <w:tcW w:w="964" w:type="pct"/>
            <w:gridSpan w:val="2"/>
            <w:tcBorders>
              <w:top w:val="single" w:sz="4" w:space="0" w:color="auto"/>
              <w:left w:val="single" w:sz="4" w:space="0" w:color="auto"/>
              <w:bottom w:val="single" w:sz="4" w:space="0" w:color="auto"/>
              <w:right w:val="single" w:sz="4" w:space="0" w:color="auto"/>
            </w:tcBorders>
            <w:tcMar>
              <w:left w:w="57" w:type="dxa"/>
            </w:tcMar>
            <w:vAlign w:val="center"/>
          </w:tcPr>
          <w:p w14:paraId="76DD1711" w14:textId="77777777" w:rsidR="002472DA" w:rsidRPr="006B23EB" w:rsidRDefault="002472DA" w:rsidP="009D069B">
            <w:pPr>
              <w:snapToGrid w:val="0"/>
              <w:jc w:val="center"/>
              <w:rPr>
                <w:b/>
              </w:rPr>
            </w:pPr>
            <w:r w:rsidRPr="006B23EB">
              <w:rPr>
                <w:b/>
              </w:rPr>
              <w:t>засоби діагностики</w:t>
            </w:r>
          </w:p>
        </w:tc>
        <w:tc>
          <w:tcPr>
            <w:tcW w:w="1167" w:type="pct"/>
            <w:tcBorders>
              <w:top w:val="single" w:sz="4" w:space="0" w:color="auto"/>
              <w:left w:val="single" w:sz="4" w:space="0" w:color="auto"/>
              <w:bottom w:val="single" w:sz="4" w:space="0" w:color="auto"/>
              <w:right w:val="single" w:sz="4" w:space="0" w:color="auto"/>
            </w:tcBorders>
            <w:vAlign w:val="center"/>
          </w:tcPr>
          <w:p w14:paraId="1ACADDDD" w14:textId="77777777" w:rsidR="002472DA" w:rsidRPr="006B23EB" w:rsidRDefault="002472DA" w:rsidP="009D069B">
            <w:pPr>
              <w:snapToGrid w:val="0"/>
              <w:jc w:val="center"/>
              <w:rPr>
                <w:b/>
              </w:rPr>
            </w:pPr>
            <w:r w:rsidRPr="006B23EB">
              <w:rPr>
                <w:b/>
              </w:rPr>
              <w:t>процедури</w:t>
            </w:r>
          </w:p>
        </w:tc>
        <w:tc>
          <w:tcPr>
            <w:tcW w:w="735" w:type="pct"/>
            <w:tcBorders>
              <w:top w:val="single" w:sz="4" w:space="0" w:color="auto"/>
              <w:left w:val="single" w:sz="4" w:space="0" w:color="auto"/>
              <w:bottom w:val="single" w:sz="4" w:space="0" w:color="auto"/>
              <w:right w:val="single" w:sz="4" w:space="0" w:color="auto"/>
            </w:tcBorders>
            <w:vAlign w:val="center"/>
          </w:tcPr>
          <w:p w14:paraId="73AE3655" w14:textId="77777777" w:rsidR="002472DA" w:rsidRPr="006B23EB" w:rsidRDefault="002472DA" w:rsidP="009D069B">
            <w:pPr>
              <w:snapToGrid w:val="0"/>
              <w:jc w:val="center"/>
              <w:rPr>
                <w:b/>
              </w:rPr>
            </w:pPr>
            <w:r w:rsidRPr="006B23EB">
              <w:rPr>
                <w:b/>
              </w:rPr>
              <w:t>засоби діагностики</w:t>
            </w:r>
          </w:p>
        </w:tc>
        <w:tc>
          <w:tcPr>
            <w:tcW w:w="1544" w:type="pct"/>
            <w:tcBorders>
              <w:top w:val="single" w:sz="4" w:space="0" w:color="auto"/>
              <w:left w:val="single" w:sz="4" w:space="0" w:color="auto"/>
              <w:bottom w:val="single" w:sz="4" w:space="0" w:color="auto"/>
              <w:right w:val="single" w:sz="4" w:space="0" w:color="auto"/>
            </w:tcBorders>
            <w:vAlign w:val="center"/>
          </w:tcPr>
          <w:p w14:paraId="7D674CEB" w14:textId="77777777" w:rsidR="002472DA" w:rsidRPr="006B23EB" w:rsidRDefault="002472DA" w:rsidP="009D069B">
            <w:pPr>
              <w:snapToGrid w:val="0"/>
              <w:jc w:val="center"/>
              <w:rPr>
                <w:b/>
              </w:rPr>
            </w:pPr>
            <w:r w:rsidRPr="006B23EB">
              <w:rPr>
                <w:b/>
              </w:rPr>
              <w:t>процедури</w:t>
            </w:r>
          </w:p>
        </w:tc>
      </w:tr>
      <w:tr w:rsidR="002472DA" w:rsidRPr="006B23EB" w14:paraId="2BE988C0"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0DEE23D9" w14:textId="77777777" w:rsidR="002472DA" w:rsidRPr="006B23EB" w:rsidRDefault="002472DA" w:rsidP="009D069B">
            <w:pPr>
              <w:snapToGrid w:val="0"/>
              <w:spacing w:line="240" w:lineRule="atLeast"/>
              <w:ind w:left="60"/>
              <w:rPr>
                <w:b/>
                <w:bCs/>
              </w:rPr>
            </w:pPr>
            <w:r w:rsidRPr="006B23EB">
              <w:rPr>
                <w:bCs/>
              </w:rPr>
              <w:t>лекції</w:t>
            </w:r>
          </w:p>
        </w:tc>
        <w:tc>
          <w:tcPr>
            <w:tcW w:w="964" w:type="pct"/>
            <w:gridSpan w:val="2"/>
            <w:tcBorders>
              <w:top w:val="single" w:sz="4" w:space="0" w:color="auto"/>
              <w:left w:val="single" w:sz="4" w:space="0" w:color="auto"/>
              <w:bottom w:val="single" w:sz="4" w:space="0" w:color="auto"/>
              <w:right w:val="single" w:sz="4" w:space="0" w:color="auto"/>
            </w:tcBorders>
            <w:tcMar>
              <w:left w:w="57" w:type="dxa"/>
            </w:tcMar>
          </w:tcPr>
          <w:p w14:paraId="03E1E86B" w14:textId="77777777" w:rsidR="002472DA" w:rsidRPr="006B23EB" w:rsidRDefault="002472DA" w:rsidP="009D069B">
            <w:pPr>
              <w:snapToGrid w:val="0"/>
              <w:spacing w:line="240" w:lineRule="atLeast"/>
              <w:rPr>
                <w:b/>
              </w:rPr>
            </w:pPr>
            <w:r w:rsidRPr="006B23EB">
              <w:t>контрольні завдання за кожною темою</w:t>
            </w:r>
          </w:p>
        </w:tc>
        <w:tc>
          <w:tcPr>
            <w:tcW w:w="1167" w:type="pct"/>
            <w:tcBorders>
              <w:top w:val="single" w:sz="4" w:space="0" w:color="auto"/>
              <w:left w:val="single" w:sz="4" w:space="0" w:color="auto"/>
              <w:bottom w:val="single" w:sz="4" w:space="0" w:color="auto"/>
              <w:right w:val="single" w:sz="4" w:space="0" w:color="auto"/>
            </w:tcBorders>
          </w:tcPr>
          <w:p w14:paraId="0C9E0746" w14:textId="77777777" w:rsidR="002472DA" w:rsidRPr="006B23EB" w:rsidRDefault="002472DA" w:rsidP="009D069B">
            <w:pPr>
              <w:snapToGrid w:val="0"/>
              <w:spacing w:line="240" w:lineRule="atLeast"/>
              <w:ind w:left="48"/>
            </w:pPr>
            <w:r w:rsidRPr="006B23EB">
              <w:t>виконання завдання під час лекцій</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2589B6F6" w14:textId="77777777" w:rsidR="002472DA" w:rsidRPr="006B23EB" w:rsidRDefault="002472DA" w:rsidP="009D069B">
            <w:pPr>
              <w:snapToGrid w:val="0"/>
              <w:spacing w:line="240" w:lineRule="atLeast"/>
              <w:ind w:left="48"/>
            </w:pPr>
            <w:r w:rsidRPr="006B23EB">
              <w:t>комплексна контрольна робота (ККР)</w:t>
            </w:r>
          </w:p>
        </w:tc>
        <w:tc>
          <w:tcPr>
            <w:tcW w:w="1544" w:type="pct"/>
            <w:vMerge w:val="restart"/>
            <w:tcBorders>
              <w:top w:val="single" w:sz="4" w:space="0" w:color="auto"/>
              <w:left w:val="single" w:sz="4" w:space="0" w:color="auto"/>
              <w:bottom w:val="single" w:sz="4" w:space="0" w:color="auto"/>
              <w:right w:val="single" w:sz="4" w:space="0" w:color="auto"/>
            </w:tcBorders>
            <w:vAlign w:val="center"/>
          </w:tcPr>
          <w:p w14:paraId="2F3CCD7D" w14:textId="77777777" w:rsidR="002472DA" w:rsidRPr="006B23EB" w:rsidRDefault="002472DA" w:rsidP="009D069B">
            <w:pPr>
              <w:snapToGrid w:val="0"/>
              <w:spacing w:line="240" w:lineRule="atLeast"/>
              <w:ind w:left="45"/>
            </w:pPr>
            <w:r w:rsidRPr="006B23EB">
              <w:t>визначення середньозваженого результату поточних контролів;</w:t>
            </w:r>
          </w:p>
          <w:p w14:paraId="4AA4113F" w14:textId="77777777" w:rsidR="002472DA" w:rsidRPr="006B23EB" w:rsidRDefault="002472DA" w:rsidP="009D069B">
            <w:pPr>
              <w:snapToGrid w:val="0"/>
              <w:spacing w:line="240" w:lineRule="atLeast"/>
              <w:ind w:left="45"/>
            </w:pPr>
          </w:p>
          <w:p w14:paraId="133679C0" w14:textId="77777777" w:rsidR="002472DA" w:rsidRPr="006B23EB" w:rsidRDefault="002472DA" w:rsidP="009D069B">
            <w:pPr>
              <w:snapToGrid w:val="0"/>
              <w:spacing w:line="240" w:lineRule="atLeast"/>
              <w:ind w:left="48"/>
            </w:pPr>
            <w:r w:rsidRPr="006B23EB">
              <w:t xml:space="preserve">виконання ККР під час заліку </w:t>
            </w:r>
            <w:r w:rsidRPr="006B23EB">
              <w:rPr>
                <w:i/>
              </w:rPr>
              <w:t>(або екзамену)</w:t>
            </w:r>
            <w:r w:rsidRPr="006B23EB">
              <w:t xml:space="preserve"> за бажанням студента </w:t>
            </w:r>
          </w:p>
        </w:tc>
      </w:tr>
      <w:tr w:rsidR="002472DA" w:rsidRPr="006B23EB" w14:paraId="6E383960" w14:textId="77777777" w:rsidTr="009D069B">
        <w:trPr>
          <w:cantSplit/>
          <w:jc w:val="center"/>
        </w:trPr>
        <w:tc>
          <w:tcPr>
            <w:tcW w:w="590" w:type="pct"/>
            <w:vMerge w:val="restart"/>
            <w:tcBorders>
              <w:top w:val="single" w:sz="4" w:space="0" w:color="auto"/>
              <w:left w:val="single" w:sz="4" w:space="0" w:color="auto"/>
              <w:right w:val="single" w:sz="4" w:space="0" w:color="auto"/>
            </w:tcBorders>
          </w:tcPr>
          <w:p w14:paraId="39300AF6" w14:textId="77777777" w:rsidR="002472DA" w:rsidRPr="006B23EB" w:rsidRDefault="002472DA" w:rsidP="009D069B">
            <w:pPr>
              <w:snapToGrid w:val="0"/>
              <w:spacing w:line="240" w:lineRule="atLeast"/>
              <w:ind w:left="60"/>
              <w:rPr>
                <w:bCs/>
              </w:rPr>
            </w:pPr>
            <w:r w:rsidRPr="006B23EB">
              <w:rPr>
                <w:bCs/>
              </w:rPr>
              <w:t>практичні</w:t>
            </w:r>
          </w:p>
          <w:p w14:paraId="032157B6" w14:textId="77777777" w:rsidR="002472DA" w:rsidRPr="006B23EB" w:rsidRDefault="002472DA" w:rsidP="009D069B">
            <w:pPr>
              <w:snapToGrid w:val="0"/>
              <w:spacing w:line="240" w:lineRule="atLeast"/>
              <w:ind w:left="60"/>
              <w:rPr>
                <w:b/>
                <w:bCs/>
              </w:rPr>
            </w:pPr>
            <w:r w:rsidRPr="006B23EB">
              <w:rPr>
                <w:b/>
                <w:bCs/>
              </w:rPr>
              <w:t xml:space="preserve"> </w:t>
            </w:r>
          </w:p>
        </w:tc>
        <w:tc>
          <w:tcPr>
            <w:tcW w:w="964" w:type="pct"/>
            <w:gridSpan w:val="2"/>
            <w:tcBorders>
              <w:top w:val="single" w:sz="4" w:space="0" w:color="auto"/>
              <w:left w:val="single" w:sz="4" w:space="0" w:color="auto"/>
              <w:bottom w:val="single" w:sz="4" w:space="0" w:color="auto"/>
              <w:right w:val="single" w:sz="4" w:space="0" w:color="auto"/>
            </w:tcBorders>
            <w:tcMar>
              <w:left w:w="57" w:type="dxa"/>
            </w:tcMar>
          </w:tcPr>
          <w:p w14:paraId="312E9A83" w14:textId="77777777" w:rsidR="002472DA" w:rsidRPr="006B23EB" w:rsidRDefault="002472DA" w:rsidP="009D069B">
            <w:pPr>
              <w:snapToGrid w:val="0"/>
              <w:spacing w:line="240" w:lineRule="atLeast"/>
              <w:rPr>
                <w:b/>
              </w:rPr>
            </w:pPr>
            <w:r w:rsidRPr="006B23EB">
              <w:t>контрольні завдання за кожною темою</w:t>
            </w:r>
          </w:p>
        </w:tc>
        <w:tc>
          <w:tcPr>
            <w:tcW w:w="1167" w:type="pct"/>
            <w:tcBorders>
              <w:top w:val="single" w:sz="4" w:space="0" w:color="auto"/>
              <w:left w:val="single" w:sz="4" w:space="0" w:color="auto"/>
              <w:bottom w:val="single" w:sz="4" w:space="0" w:color="auto"/>
              <w:right w:val="single" w:sz="4" w:space="0" w:color="auto"/>
            </w:tcBorders>
          </w:tcPr>
          <w:p w14:paraId="63EA72AD" w14:textId="77777777" w:rsidR="002472DA" w:rsidRPr="006B23EB" w:rsidRDefault="002472DA" w:rsidP="009D069B">
            <w:pPr>
              <w:snapToGrid w:val="0"/>
              <w:spacing w:line="240" w:lineRule="atLeast"/>
              <w:ind w:left="48"/>
            </w:pPr>
            <w:r w:rsidRPr="006B23EB">
              <w:t>виконання завдань під час практичних занять</w:t>
            </w:r>
          </w:p>
        </w:tc>
        <w:tc>
          <w:tcPr>
            <w:tcW w:w="735" w:type="pct"/>
            <w:vMerge/>
            <w:tcBorders>
              <w:top w:val="single" w:sz="4" w:space="0" w:color="auto"/>
              <w:left w:val="single" w:sz="4" w:space="0" w:color="auto"/>
              <w:bottom w:val="single" w:sz="4" w:space="0" w:color="auto"/>
              <w:right w:val="single" w:sz="4" w:space="0" w:color="auto"/>
            </w:tcBorders>
          </w:tcPr>
          <w:p w14:paraId="343E3496" w14:textId="77777777" w:rsidR="002472DA" w:rsidRPr="006B23EB" w:rsidRDefault="002472DA"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51741AE2" w14:textId="77777777" w:rsidR="002472DA" w:rsidRPr="006B23EB" w:rsidRDefault="002472DA" w:rsidP="009D069B">
            <w:pPr>
              <w:snapToGrid w:val="0"/>
              <w:spacing w:line="240" w:lineRule="atLeast"/>
              <w:ind w:left="48"/>
            </w:pPr>
          </w:p>
        </w:tc>
      </w:tr>
      <w:tr w:rsidR="002472DA" w:rsidRPr="006B23EB" w14:paraId="7596E0CC" w14:textId="77777777" w:rsidTr="009D069B">
        <w:trPr>
          <w:cantSplit/>
          <w:jc w:val="center"/>
        </w:trPr>
        <w:tc>
          <w:tcPr>
            <w:tcW w:w="590" w:type="pct"/>
            <w:vMerge/>
            <w:tcBorders>
              <w:left w:val="single" w:sz="4" w:space="0" w:color="auto"/>
              <w:right w:val="single" w:sz="4" w:space="0" w:color="auto"/>
            </w:tcBorders>
          </w:tcPr>
          <w:p w14:paraId="7DFDF994" w14:textId="77777777" w:rsidR="002472DA" w:rsidRPr="006B23EB" w:rsidRDefault="002472DA" w:rsidP="009D069B">
            <w:pPr>
              <w:snapToGrid w:val="0"/>
              <w:ind w:left="60"/>
              <w:rPr>
                <w:b/>
                <w:bCs/>
              </w:rPr>
            </w:pPr>
          </w:p>
        </w:tc>
        <w:tc>
          <w:tcPr>
            <w:tcW w:w="964" w:type="pct"/>
            <w:gridSpan w:val="2"/>
            <w:tcBorders>
              <w:top w:val="single" w:sz="4" w:space="0" w:color="auto"/>
              <w:left w:val="single" w:sz="4" w:space="0" w:color="auto"/>
              <w:bottom w:val="single" w:sz="4" w:space="0" w:color="auto"/>
              <w:right w:val="single" w:sz="4" w:space="0" w:color="auto"/>
            </w:tcBorders>
            <w:tcMar>
              <w:left w:w="57" w:type="dxa"/>
            </w:tcMar>
          </w:tcPr>
          <w:p w14:paraId="135C9D93" w14:textId="77777777" w:rsidR="002472DA" w:rsidRPr="006B23EB" w:rsidRDefault="002472DA" w:rsidP="009D069B">
            <w:pPr>
              <w:snapToGrid w:val="0"/>
              <w:rPr>
                <w:b/>
              </w:rPr>
            </w:pPr>
            <w:r w:rsidRPr="006B23EB">
              <w:t>або індивідуальне завдання</w:t>
            </w:r>
          </w:p>
        </w:tc>
        <w:tc>
          <w:tcPr>
            <w:tcW w:w="1167" w:type="pct"/>
            <w:tcBorders>
              <w:top w:val="single" w:sz="4" w:space="0" w:color="auto"/>
              <w:left w:val="single" w:sz="4" w:space="0" w:color="auto"/>
              <w:bottom w:val="single" w:sz="4" w:space="0" w:color="auto"/>
              <w:right w:val="single" w:sz="4" w:space="0" w:color="auto"/>
            </w:tcBorders>
          </w:tcPr>
          <w:p w14:paraId="6315DF26" w14:textId="77777777" w:rsidR="002472DA" w:rsidRPr="006B23EB" w:rsidRDefault="002472DA" w:rsidP="009D069B">
            <w:pPr>
              <w:snapToGrid w:val="0"/>
              <w:ind w:left="48"/>
            </w:pPr>
            <w:r w:rsidRPr="006B23EB">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14:paraId="591EB156" w14:textId="77777777" w:rsidR="002472DA" w:rsidRPr="006B23EB" w:rsidRDefault="002472DA" w:rsidP="009D069B">
            <w:pPr>
              <w:snapToGrid w:val="0"/>
              <w:ind w:left="48"/>
            </w:pPr>
          </w:p>
        </w:tc>
        <w:tc>
          <w:tcPr>
            <w:tcW w:w="1544" w:type="pct"/>
            <w:vMerge/>
            <w:tcBorders>
              <w:top w:val="single" w:sz="4" w:space="0" w:color="auto"/>
              <w:left w:val="single" w:sz="4" w:space="0" w:color="auto"/>
              <w:bottom w:val="single" w:sz="4" w:space="0" w:color="auto"/>
              <w:right w:val="single" w:sz="4" w:space="0" w:color="auto"/>
            </w:tcBorders>
          </w:tcPr>
          <w:p w14:paraId="098605BD" w14:textId="77777777" w:rsidR="002472DA" w:rsidRPr="006B23EB" w:rsidRDefault="002472DA" w:rsidP="009D069B">
            <w:pPr>
              <w:snapToGrid w:val="0"/>
              <w:ind w:left="48"/>
            </w:pPr>
          </w:p>
        </w:tc>
      </w:tr>
      <w:tr w:rsidR="002472DA" w:rsidRPr="006B23EB" w14:paraId="53800643"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383AFAB4" w14:textId="77777777" w:rsidR="002472DA" w:rsidRPr="006B23EB" w:rsidRDefault="002472DA" w:rsidP="009D069B">
            <w:pPr>
              <w:snapToGrid w:val="0"/>
              <w:spacing w:line="240" w:lineRule="atLeast"/>
              <w:ind w:left="60"/>
              <w:jc w:val="center"/>
              <w:rPr>
                <w:bCs/>
                <w:i/>
              </w:rPr>
            </w:pPr>
            <w:r w:rsidRPr="006B23EB">
              <w:rPr>
                <w:bCs/>
                <w:i/>
              </w:rPr>
              <w:t>або/та</w:t>
            </w:r>
          </w:p>
          <w:p w14:paraId="49B0AA53" w14:textId="77777777" w:rsidR="002472DA" w:rsidRPr="006B23EB" w:rsidRDefault="002472DA" w:rsidP="009D069B">
            <w:pPr>
              <w:snapToGrid w:val="0"/>
              <w:spacing w:line="240" w:lineRule="atLeast"/>
              <w:ind w:left="60"/>
              <w:rPr>
                <w:b/>
                <w:bCs/>
                <w:spacing w:val="-10"/>
                <w:highlight w:val="yellow"/>
              </w:rPr>
            </w:pPr>
            <w:r w:rsidRPr="006B23EB">
              <w:rPr>
                <w:bCs/>
                <w:spacing w:val="-10"/>
              </w:rPr>
              <w:t>лабораторні</w:t>
            </w:r>
          </w:p>
        </w:tc>
        <w:tc>
          <w:tcPr>
            <w:tcW w:w="956" w:type="pct"/>
            <w:tcBorders>
              <w:top w:val="single" w:sz="4" w:space="0" w:color="auto"/>
              <w:left w:val="single" w:sz="4" w:space="0" w:color="auto"/>
              <w:bottom w:val="single" w:sz="4" w:space="0" w:color="auto"/>
              <w:right w:val="single" w:sz="4" w:space="0" w:color="auto"/>
            </w:tcBorders>
            <w:tcMar>
              <w:left w:w="57" w:type="dxa"/>
            </w:tcMar>
          </w:tcPr>
          <w:p w14:paraId="19831150" w14:textId="77777777" w:rsidR="002472DA" w:rsidRPr="006B23EB" w:rsidRDefault="002472DA" w:rsidP="009D069B">
            <w:pPr>
              <w:snapToGrid w:val="0"/>
              <w:spacing w:line="240" w:lineRule="atLeast"/>
              <w:rPr>
                <w:b/>
              </w:rPr>
            </w:pPr>
            <w:r w:rsidRPr="006B23EB">
              <w:t xml:space="preserve">перевірка та захист </w:t>
            </w:r>
          </w:p>
        </w:tc>
        <w:tc>
          <w:tcPr>
            <w:tcW w:w="1175" w:type="pct"/>
            <w:gridSpan w:val="2"/>
            <w:tcBorders>
              <w:top w:val="single" w:sz="4" w:space="0" w:color="auto"/>
              <w:left w:val="single" w:sz="4" w:space="0" w:color="auto"/>
              <w:bottom w:val="single" w:sz="4" w:space="0" w:color="auto"/>
              <w:right w:val="single" w:sz="4" w:space="0" w:color="auto"/>
            </w:tcBorders>
          </w:tcPr>
          <w:p w14:paraId="543BF7C3" w14:textId="77777777" w:rsidR="002472DA" w:rsidRPr="006B23EB" w:rsidRDefault="002472DA" w:rsidP="009D069B">
            <w:pPr>
              <w:snapToGrid w:val="0"/>
              <w:spacing w:line="240" w:lineRule="atLeast"/>
              <w:ind w:left="48"/>
            </w:pPr>
            <w:r w:rsidRPr="006B23EB">
              <w:t xml:space="preserve">виконання </w:t>
            </w:r>
            <w:r w:rsidRPr="006B23EB">
              <w:rPr>
                <w:bCs/>
              </w:rPr>
              <w:t>лабораторн</w:t>
            </w:r>
            <w:r w:rsidRPr="006B23EB">
              <w:t>их робіт</w:t>
            </w:r>
          </w:p>
        </w:tc>
        <w:tc>
          <w:tcPr>
            <w:tcW w:w="735" w:type="pct"/>
            <w:vMerge/>
            <w:tcBorders>
              <w:top w:val="single" w:sz="4" w:space="0" w:color="auto"/>
              <w:left w:val="single" w:sz="4" w:space="0" w:color="auto"/>
              <w:bottom w:val="single" w:sz="4" w:space="0" w:color="auto"/>
              <w:right w:val="single" w:sz="4" w:space="0" w:color="auto"/>
            </w:tcBorders>
          </w:tcPr>
          <w:p w14:paraId="1B9CDB8B" w14:textId="77777777" w:rsidR="002472DA" w:rsidRPr="006B23EB" w:rsidRDefault="002472DA"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6B9F25F5" w14:textId="77777777" w:rsidR="002472DA" w:rsidRPr="006B23EB" w:rsidRDefault="002472DA" w:rsidP="009D069B">
            <w:pPr>
              <w:snapToGrid w:val="0"/>
              <w:spacing w:line="240" w:lineRule="atLeast"/>
              <w:ind w:left="48"/>
            </w:pPr>
          </w:p>
        </w:tc>
      </w:tr>
      <w:tr w:rsidR="002472DA" w:rsidRPr="006B23EB" w14:paraId="5F3825AB"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717D25A8" w14:textId="77777777" w:rsidR="002472DA" w:rsidRPr="006B23EB" w:rsidRDefault="002472DA" w:rsidP="009D069B">
            <w:pPr>
              <w:snapToGrid w:val="0"/>
              <w:spacing w:line="240" w:lineRule="atLeast"/>
              <w:ind w:left="60"/>
              <w:jc w:val="center"/>
              <w:rPr>
                <w:bCs/>
                <w:i/>
              </w:rPr>
            </w:pPr>
            <w:r w:rsidRPr="006B23EB">
              <w:rPr>
                <w:bCs/>
                <w:i/>
              </w:rPr>
              <w:t xml:space="preserve">або </w:t>
            </w:r>
            <w:r w:rsidRPr="006B23EB">
              <w:rPr>
                <w:bCs/>
              </w:rPr>
              <w:t>семінари</w:t>
            </w:r>
          </w:p>
        </w:tc>
        <w:tc>
          <w:tcPr>
            <w:tcW w:w="956" w:type="pct"/>
            <w:tcBorders>
              <w:top w:val="single" w:sz="4" w:space="0" w:color="auto"/>
              <w:left w:val="single" w:sz="4" w:space="0" w:color="auto"/>
              <w:bottom w:val="single" w:sz="4" w:space="0" w:color="auto"/>
              <w:right w:val="single" w:sz="4" w:space="0" w:color="auto"/>
            </w:tcBorders>
            <w:tcMar>
              <w:left w:w="57" w:type="dxa"/>
            </w:tcMar>
          </w:tcPr>
          <w:p w14:paraId="691A9EC2" w14:textId="77777777" w:rsidR="002472DA" w:rsidRPr="006B23EB" w:rsidRDefault="002472DA" w:rsidP="009D069B">
            <w:pPr>
              <w:snapToGrid w:val="0"/>
              <w:spacing w:line="240" w:lineRule="atLeast"/>
            </w:pPr>
            <w:r w:rsidRPr="006B23EB">
              <w:t>індивідуальне завдання</w:t>
            </w:r>
          </w:p>
        </w:tc>
        <w:tc>
          <w:tcPr>
            <w:tcW w:w="1175" w:type="pct"/>
            <w:gridSpan w:val="2"/>
            <w:tcBorders>
              <w:top w:val="single" w:sz="4" w:space="0" w:color="auto"/>
              <w:left w:val="single" w:sz="4" w:space="0" w:color="auto"/>
              <w:bottom w:val="single" w:sz="4" w:space="0" w:color="auto"/>
              <w:right w:val="single" w:sz="4" w:space="0" w:color="auto"/>
            </w:tcBorders>
          </w:tcPr>
          <w:p w14:paraId="3D4954B7" w14:textId="77777777" w:rsidR="002472DA" w:rsidRPr="006B23EB" w:rsidRDefault="002472DA" w:rsidP="009D069B">
            <w:pPr>
              <w:snapToGrid w:val="0"/>
              <w:spacing w:line="240" w:lineRule="atLeast"/>
              <w:ind w:left="48"/>
            </w:pPr>
            <w:r w:rsidRPr="006B23EB">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14:paraId="4143BAF6" w14:textId="77777777" w:rsidR="002472DA" w:rsidRPr="006B23EB" w:rsidRDefault="002472DA"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5E6837F9" w14:textId="77777777" w:rsidR="002472DA" w:rsidRPr="006B23EB" w:rsidRDefault="002472DA" w:rsidP="009D069B">
            <w:pPr>
              <w:snapToGrid w:val="0"/>
              <w:spacing w:line="240" w:lineRule="atLeast"/>
              <w:ind w:left="48"/>
            </w:pPr>
          </w:p>
        </w:tc>
      </w:tr>
    </w:tbl>
    <w:p w14:paraId="080A05A3" w14:textId="77777777" w:rsidR="002472DA" w:rsidRPr="006B23EB" w:rsidRDefault="002472DA" w:rsidP="002472DA">
      <w:pPr>
        <w:suppressLineNumbers/>
        <w:suppressAutoHyphens/>
        <w:ind w:firstLine="567"/>
        <w:jc w:val="both"/>
        <w:rPr>
          <w:bCs/>
        </w:rPr>
      </w:pPr>
      <w:bookmarkStart w:id="16" w:name="_Hlk501707960"/>
      <w:bookmarkStart w:id="17" w:name="_Hlk500614565"/>
      <w:bookmarkStart w:id="18" w:name="_Hlk501708007"/>
    </w:p>
    <w:p w14:paraId="03870301" w14:textId="77777777" w:rsidR="002472DA" w:rsidRPr="00DB74EA" w:rsidRDefault="002472DA" w:rsidP="002472DA">
      <w:pPr>
        <w:ind w:firstLine="709"/>
        <w:jc w:val="both"/>
        <w:rPr>
          <w:bCs/>
          <w:sz w:val="24"/>
          <w:szCs w:val="24"/>
        </w:rPr>
      </w:pPr>
      <w:bookmarkStart w:id="19"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контрольного та/або</w:t>
      </w:r>
      <w:r w:rsidRPr="00DB74EA">
        <w:rPr>
          <w:bCs/>
          <w:color w:val="FF0000"/>
          <w:sz w:val="24"/>
          <w:szCs w:val="24"/>
        </w:rPr>
        <w:t xml:space="preserve"> </w:t>
      </w:r>
      <w:r w:rsidRPr="00DB74EA">
        <w:rPr>
          <w:bCs/>
          <w:sz w:val="24"/>
          <w:szCs w:val="24"/>
        </w:rPr>
        <w:t xml:space="preserve">індивідуального завдання </w:t>
      </w:r>
      <w:r w:rsidRPr="00DB74EA">
        <w:rPr>
          <w:i/>
          <w:sz w:val="24"/>
          <w:szCs w:val="24"/>
        </w:rPr>
        <w:t>(визначає викладач, інформація повинна співпадати з даними попередньої таблиці)</w:t>
      </w:r>
      <w:r w:rsidRPr="00DB74EA">
        <w:rPr>
          <w:bCs/>
          <w:sz w:val="24"/>
          <w:szCs w:val="24"/>
        </w:rPr>
        <w:t>.</w:t>
      </w:r>
      <w:r w:rsidRPr="00DB74EA">
        <w:rPr>
          <w:sz w:val="24"/>
          <w:szCs w:val="24"/>
        </w:rPr>
        <w:t xml:space="preserve"> </w:t>
      </w:r>
      <w:r w:rsidRPr="00DB74EA">
        <w:rPr>
          <w:bCs/>
          <w:sz w:val="24"/>
          <w:szCs w:val="24"/>
        </w:rPr>
        <w:t>Семінарські заняття оцінюються якістю виконання індивідуального завдання та його презентації. Лабораторні заняття оцінюються якістю виконання та захисту лабораторних робіт.</w:t>
      </w:r>
    </w:p>
    <w:bookmarkEnd w:id="19"/>
    <w:p w14:paraId="6D8AE719" w14:textId="77777777" w:rsidR="002472DA" w:rsidRPr="00DB74EA" w:rsidRDefault="002472DA" w:rsidP="002472DA">
      <w:pPr>
        <w:suppressLineNumbers/>
        <w:suppressAutoHyphens/>
        <w:ind w:firstLine="567"/>
        <w:jc w:val="both"/>
        <w:rPr>
          <w:bCs/>
          <w:sz w:val="24"/>
          <w:szCs w:val="24"/>
        </w:rPr>
      </w:pPr>
      <w:r w:rsidRPr="00DB74EA">
        <w:rPr>
          <w:bCs/>
          <w:sz w:val="24"/>
          <w:szCs w:val="24"/>
        </w:rPr>
        <w:t>Якщо зміст певного виду занять підпорядковано декільком складовим опису кваліфікаційного рівня за НРК, то інтегральне значення оцінки може визначатися з урахуванням вагових коефіцієнтів, що встановлюються викладачем.</w:t>
      </w:r>
    </w:p>
    <w:bookmarkEnd w:id="16"/>
    <w:p w14:paraId="04D08A98" w14:textId="77777777"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7"/>
    <w:p w14:paraId="4F619AE5" w14:textId="77777777"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заліку </w:t>
      </w:r>
      <w:r w:rsidRPr="00DB74EA">
        <w:rPr>
          <w:bCs/>
          <w:i/>
          <w:sz w:val="24"/>
          <w:szCs w:val="24"/>
        </w:rPr>
        <w:t>(або екзамену)</w:t>
      </w:r>
      <w:r w:rsidRPr="00DB74EA">
        <w:rPr>
          <w:bCs/>
          <w:sz w:val="24"/>
          <w:szCs w:val="24"/>
        </w:rPr>
        <w:t xml:space="preserve"> має право виконувати ККР, яка містить завдання, що охоплюють ключові дисциплінарні результати навчання.</w:t>
      </w:r>
    </w:p>
    <w:p w14:paraId="6E802D70" w14:textId="77777777" w:rsidR="002472DA" w:rsidRPr="00DB74EA" w:rsidRDefault="002472DA" w:rsidP="002472DA">
      <w:pPr>
        <w:ind w:firstLine="567"/>
        <w:jc w:val="both"/>
        <w:rPr>
          <w:color w:val="000000"/>
          <w:sz w:val="24"/>
          <w:szCs w:val="24"/>
        </w:rPr>
      </w:pPr>
      <w:r w:rsidRPr="00DB74EA">
        <w:rPr>
          <w:sz w:val="24"/>
          <w:szCs w:val="24"/>
        </w:rPr>
        <w:t xml:space="preserve">Кількість конкретизованих завдань ККР   повинна відповідати відведеному часу </w:t>
      </w:r>
      <w:r w:rsidRPr="00DB74EA">
        <w:rPr>
          <w:color w:val="000000"/>
          <w:sz w:val="24"/>
          <w:szCs w:val="24"/>
        </w:rPr>
        <w:t>на виконання. Кількість варіантів ККР має забезпечити індивідуалізацію завдання.</w:t>
      </w:r>
    </w:p>
    <w:p w14:paraId="465C1141" w14:textId="77777777" w:rsidR="002472DA" w:rsidRPr="00DB74EA" w:rsidRDefault="002472DA" w:rsidP="002472DA">
      <w:pPr>
        <w:ind w:firstLine="567"/>
        <w:jc w:val="both"/>
        <w:rPr>
          <w:color w:val="000000"/>
          <w:sz w:val="24"/>
          <w:szCs w:val="24"/>
        </w:rPr>
      </w:pPr>
      <w:r w:rsidRPr="00DB74EA">
        <w:rPr>
          <w:color w:val="000000"/>
          <w:sz w:val="24"/>
          <w:szCs w:val="24"/>
        </w:rPr>
        <w:t>Значення оцінки за виконання ККР визначається середньою оцінкою складових (конкретизованих завдань) і є остаточним.</w:t>
      </w:r>
    </w:p>
    <w:p w14:paraId="550ED649" w14:textId="77777777" w:rsidR="002472DA" w:rsidRDefault="002472DA" w:rsidP="002472DA">
      <w:pPr>
        <w:ind w:firstLine="567"/>
        <w:jc w:val="both"/>
        <w:rPr>
          <w:color w:val="000000"/>
          <w:sz w:val="24"/>
          <w:szCs w:val="24"/>
        </w:rPr>
      </w:pPr>
      <w:r w:rsidRPr="00DB74EA">
        <w:rPr>
          <w:color w:val="000000"/>
          <w:sz w:val="24"/>
          <w:szCs w:val="24"/>
        </w:rPr>
        <w:lastRenderedPageBreak/>
        <w:t>Інтегральне значення оцінки виконання ККР може визначатися з урахуванням вагових коефіцієнтів, що встановлюється кафедрою для кожної складової опису кваліфікаційного рівня  за НРК.</w:t>
      </w:r>
      <w:bookmarkEnd w:id="18"/>
    </w:p>
    <w:p w14:paraId="353F8909" w14:textId="77777777" w:rsidR="002472DA" w:rsidRDefault="002472DA" w:rsidP="002472DA">
      <w:pPr>
        <w:ind w:firstLine="567"/>
        <w:jc w:val="both"/>
        <w:rPr>
          <w:color w:val="000000"/>
          <w:sz w:val="24"/>
          <w:szCs w:val="24"/>
        </w:rPr>
      </w:pPr>
    </w:p>
    <w:p w14:paraId="6178E1EE" w14:textId="77777777" w:rsidR="002472DA" w:rsidRPr="00DB74EA" w:rsidRDefault="002472DA" w:rsidP="002472DA">
      <w:pPr>
        <w:ind w:firstLine="567"/>
        <w:jc w:val="both"/>
        <w:rPr>
          <w:color w:val="000000"/>
          <w:sz w:val="24"/>
          <w:szCs w:val="24"/>
        </w:rPr>
      </w:pPr>
    </w:p>
    <w:p w14:paraId="7580421F" w14:textId="77777777" w:rsidR="002472DA" w:rsidRPr="006B23EB" w:rsidRDefault="002472DA" w:rsidP="002472DA">
      <w:pPr>
        <w:pStyle w:val="a4"/>
        <w:suppressLineNumbers/>
        <w:suppressAutoHyphens/>
        <w:spacing w:before="240" w:after="120" w:line="252" w:lineRule="auto"/>
        <w:ind w:firstLine="567"/>
        <w:outlineLvl w:val="0"/>
        <w:rPr>
          <w:sz w:val="24"/>
          <w:szCs w:val="24"/>
        </w:rPr>
      </w:pPr>
      <w:bookmarkStart w:id="20" w:name="_Toc34660494"/>
      <w:r w:rsidRPr="006B23EB">
        <w:rPr>
          <w:sz w:val="24"/>
          <w:szCs w:val="24"/>
        </w:rPr>
        <w:t>6.3 Критерії</w:t>
      </w:r>
      <w:bookmarkEnd w:id="20"/>
    </w:p>
    <w:p w14:paraId="54759739" w14:textId="77777777" w:rsidR="002472DA" w:rsidRPr="006B23EB" w:rsidRDefault="002472DA" w:rsidP="002472DA">
      <w:pPr>
        <w:pStyle w:val="1f6"/>
        <w:keepNext w:val="0"/>
        <w:suppressLineNumbers/>
        <w:suppressAutoHyphens/>
        <w:spacing w:before="0" w:after="0"/>
        <w:ind w:firstLine="567"/>
        <w:jc w:val="both"/>
        <w:rPr>
          <w:b w:val="0"/>
          <w:bCs w:val="0"/>
          <w:sz w:val="24"/>
          <w:szCs w:val="24"/>
          <w:lang w:val="uk-UA"/>
        </w:rPr>
      </w:pPr>
      <w:r w:rsidRPr="006B23EB">
        <w:rPr>
          <w:b w:val="0"/>
          <w:bCs w:val="0"/>
          <w:sz w:val="24"/>
          <w:szCs w:val="24"/>
          <w:lang w:val="uk-UA"/>
        </w:rPr>
        <w:t xml:space="preserve">Реальні результати навчання студента </w:t>
      </w:r>
      <w:r w:rsidRPr="006B23EB">
        <w:rPr>
          <w:b w:val="0"/>
          <w:sz w:val="24"/>
          <w:szCs w:val="24"/>
          <w:lang w:val="uk-UA"/>
        </w:rPr>
        <w:t xml:space="preserve">ідентифікуються та вимірюються відносно очікуваних </w:t>
      </w:r>
      <w:r w:rsidRPr="006B23EB">
        <w:rPr>
          <w:b w:val="0"/>
          <w:bCs w:val="0"/>
          <w:kern w:val="0"/>
          <w:sz w:val="24"/>
          <w:szCs w:val="24"/>
          <w:lang w:val="uk-UA"/>
        </w:rPr>
        <w:t>під час контрольних заходів за допомогою критеріїв, що описують дії</w:t>
      </w:r>
      <w:r w:rsidRPr="006B23EB">
        <w:rPr>
          <w:b w:val="0"/>
          <w:sz w:val="24"/>
          <w:szCs w:val="24"/>
          <w:lang w:val="uk-UA"/>
        </w:rPr>
        <w:t xml:space="preserve"> студента для демонстрації досягнення результатів навчання.</w:t>
      </w:r>
    </w:p>
    <w:p w14:paraId="3E373834" w14:textId="77777777" w:rsidR="002472DA" w:rsidRPr="006B23EB" w:rsidRDefault="002472DA" w:rsidP="002472DA">
      <w:pPr>
        <w:shd w:val="clear" w:color="auto" w:fill="FFFFFF"/>
        <w:ind w:firstLine="567"/>
        <w:jc w:val="both"/>
        <w:rPr>
          <w:bCs/>
          <w:kern w:val="28"/>
        </w:rPr>
      </w:pPr>
      <w:r w:rsidRPr="006B23EB">
        <w:rPr>
          <w:color w:val="000000"/>
        </w:rPr>
        <w:t xml:space="preserve">Для </w:t>
      </w:r>
      <w:r w:rsidRPr="006B23EB">
        <w:rPr>
          <w:bCs/>
          <w:kern w:val="28"/>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6773FC34" w14:textId="77777777" w:rsidR="002472DA" w:rsidRPr="00DB74EA" w:rsidRDefault="002472DA" w:rsidP="002472DA">
      <w:pPr>
        <w:shd w:val="clear" w:color="auto" w:fill="FFFFFF"/>
        <w:ind w:firstLine="567"/>
        <w:jc w:val="both"/>
        <w:rPr>
          <w:bCs/>
          <w:kern w:val="28"/>
        </w:rPr>
      </w:pPr>
    </w:p>
    <w:p w14:paraId="679F4482" w14:textId="77777777" w:rsidR="002472DA" w:rsidRPr="00DB74EA" w:rsidRDefault="002472DA" w:rsidP="002472DA">
      <w:pPr>
        <w:jc w:val="center"/>
        <w:rPr>
          <w:bCs/>
          <w:kern w:val="28"/>
          <w:sz w:val="24"/>
          <w:szCs w:val="24"/>
        </w:rPr>
      </w:pPr>
      <w:proofErr w:type="spellStart"/>
      <w:r w:rsidRPr="00DB74EA">
        <w:rPr>
          <w:bCs/>
          <w:kern w:val="28"/>
          <w:sz w:val="24"/>
          <w:szCs w:val="24"/>
        </w:rPr>
        <w:t>О</w:t>
      </w:r>
      <w:r w:rsidRPr="00DB74EA">
        <w:rPr>
          <w:bCs/>
          <w:i/>
          <w:kern w:val="28"/>
          <w:sz w:val="24"/>
          <w:szCs w:val="24"/>
          <w:vertAlign w:val="subscript"/>
        </w:rPr>
        <w:t>i</w:t>
      </w:r>
      <w:proofErr w:type="spellEnd"/>
      <w:r w:rsidRPr="00DB74EA">
        <w:rPr>
          <w:bCs/>
          <w:kern w:val="28"/>
          <w:sz w:val="24"/>
          <w:szCs w:val="24"/>
        </w:rPr>
        <w:t xml:space="preserve"> = 100 </w:t>
      </w:r>
      <w:r w:rsidRPr="00DB74EA">
        <w:rPr>
          <w:bCs/>
          <w:i/>
          <w:kern w:val="28"/>
          <w:sz w:val="24"/>
          <w:szCs w:val="24"/>
        </w:rPr>
        <w:t>a/m</w:t>
      </w:r>
      <w:r w:rsidRPr="00DB74EA">
        <w:rPr>
          <w:bCs/>
          <w:kern w:val="28"/>
          <w:sz w:val="24"/>
          <w:szCs w:val="24"/>
        </w:rPr>
        <w:t>,</w:t>
      </w:r>
    </w:p>
    <w:p w14:paraId="64142576" w14:textId="77777777" w:rsidR="002472DA" w:rsidRPr="006B23EB" w:rsidRDefault="002472DA" w:rsidP="002472DA">
      <w:pPr>
        <w:jc w:val="center"/>
        <w:rPr>
          <w:bCs/>
          <w:kern w:val="28"/>
        </w:rPr>
      </w:pPr>
    </w:p>
    <w:p w14:paraId="73EE11D5" w14:textId="77777777" w:rsidR="002472DA" w:rsidRPr="006B23EB" w:rsidRDefault="002472DA" w:rsidP="002472DA">
      <w:pPr>
        <w:pStyle w:val="1f6"/>
        <w:keepNext w:val="0"/>
        <w:suppressLineNumbers/>
        <w:suppressAutoHyphens/>
        <w:spacing w:before="0" w:after="0"/>
        <w:ind w:firstLine="567"/>
        <w:jc w:val="both"/>
        <w:rPr>
          <w:b w:val="0"/>
          <w:bCs w:val="0"/>
          <w:kern w:val="0"/>
          <w:sz w:val="24"/>
          <w:szCs w:val="24"/>
          <w:lang w:val="uk-UA"/>
        </w:rPr>
      </w:pPr>
      <w:r w:rsidRPr="006B23EB">
        <w:rPr>
          <w:b w:val="0"/>
          <w:bCs w:val="0"/>
          <w:sz w:val="24"/>
          <w:szCs w:val="24"/>
          <w:lang w:val="uk-UA"/>
        </w:rPr>
        <w:t xml:space="preserve">де </w:t>
      </w:r>
      <w:r w:rsidRPr="006B23EB">
        <w:rPr>
          <w:b w:val="0"/>
          <w:bCs w:val="0"/>
          <w:i/>
          <w:sz w:val="24"/>
          <w:szCs w:val="24"/>
          <w:lang w:val="uk-UA"/>
        </w:rPr>
        <w:t>a</w:t>
      </w:r>
      <w:r w:rsidRPr="006B23EB">
        <w:rPr>
          <w:b w:val="0"/>
          <w:bCs w:val="0"/>
          <w:sz w:val="24"/>
          <w:szCs w:val="24"/>
          <w:lang w:val="uk-UA"/>
        </w:rPr>
        <w:t xml:space="preserve"> – число правильних відповідей або виконаних суттєвих операцій відповідно до еталону рішення; </w:t>
      </w:r>
      <w:r w:rsidRPr="006B23EB">
        <w:rPr>
          <w:b w:val="0"/>
          <w:bCs w:val="0"/>
          <w:i/>
          <w:sz w:val="24"/>
          <w:szCs w:val="24"/>
          <w:lang w:val="uk-UA"/>
        </w:rPr>
        <w:t>m</w:t>
      </w:r>
      <w:r w:rsidRPr="006B23EB">
        <w:rPr>
          <w:b w:val="0"/>
          <w:bCs w:val="0"/>
          <w:sz w:val="24"/>
          <w:szCs w:val="24"/>
          <w:lang w:val="uk-UA"/>
        </w:rPr>
        <w:t xml:space="preserve"> – загальна кількість запитань або суттєвих операцій еталону</w:t>
      </w:r>
      <w:r w:rsidRPr="006B23EB">
        <w:rPr>
          <w:b w:val="0"/>
          <w:bCs w:val="0"/>
          <w:kern w:val="0"/>
          <w:sz w:val="24"/>
          <w:szCs w:val="24"/>
          <w:lang w:val="uk-UA"/>
        </w:rPr>
        <w:t>.</w:t>
      </w:r>
    </w:p>
    <w:p w14:paraId="0F2EFCC9" w14:textId="77777777" w:rsidR="002472DA" w:rsidRPr="006B23EB" w:rsidRDefault="002472DA" w:rsidP="002472DA">
      <w:pPr>
        <w:pStyle w:val="1f6"/>
        <w:keepNext w:val="0"/>
        <w:suppressLineNumbers/>
        <w:suppressAutoHyphens/>
        <w:spacing w:before="0" w:after="0"/>
        <w:ind w:firstLine="567"/>
        <w:jc w:val="both"/>
        <w:rPr>
          <w:b w:val="0"/>
          <w:bCs w:val="0"/>
          <w:sz w:val="24"/>
          <w:szCs w:val="24"/>
          <w:lang w:val="uk-UA"/>
        </w:rPr>
      </w:pPr>
      <w:r w:rsidRPr="006B23EB">
        <w:rPr>
          <w:b w:val="0"/>
          <w:bCs w:val="0"/>
          <w:sz w:val="24"/>
          <w:szCs w:val="24"/>
          <w:lang w:val="uk-UA"/>
        </w:rPr>
        <w:t xml:space="preserve">Індивідуальні завдання та комплексні контрольні роботи оцінюються експертно за допомогою критеріїв, що характеризують співвідношення вимог до рівня </w:t>
      </w:r>
      <w:proofErr w:type="spellStart"/>
      <w:r w:rsidRPr="006B23EB">
        <w:rPr>
          <w:b w:val="0"/>
          <w:bCs w:val="0"/>
          <w:sz w:val="24"/>
          <w:szCs w:val="24"/>
          <w:lang w:val="uk-UA"/>
        </w:rPr>
        <w:t>компетентностей</w:t>
      </w:r>
      <w:proofErr w:type="spellEnd"/>
      <w:r w:rsidRPr="006B23EB">
        <w:rPr>
          <w:b w:val="0"/>
          <w:bCs w:val="0"/>
          <w:sz w:val="24"/>
          <w:szCs w:val="24"/>
          <w:lang w:val="uk-UA"/>
        </w:rPr>
        <w:t xml:space="preserve"> і показників оцінки за рейтинговою шкалою.</w:t>
      </w:r>
    </w:p>
    <w:p w14:paraId="18A46DC9" w14:textId="77777777" w:rsidR="002472DA" w:rsidRPr="006B23EB" w:rsidRDefault="002472DA" w:rsidP="002472DA">
      <w:pPr>
        <w:pStyle w:val="Default"/>
        <w:ind w:firstLine="567"/>
        <w:jc w:val="both"/>
        <w:rPr>
          <w:b/>
          <w:i/>
          <w:color w:val="auto"/>
          <w:lang w:val="uk-UA"/>
        </w:rPr>
      </w:pPr>
      <w:r w:rsidRPr="006B23EB">
        <w:rPr>
          <w:bCs/>
          <w:lang w:val="uk-UA"/>
        </w:rPr>
        <w:t xml:space="preserve">Зміст критеріїв спирається на </w:t>
      </w:r>
      <w:proofErr w:type="spellStart"/>
      <w:r w:rsidRPr="006B23EB">
        <w:rPr>
          <w:bCs/>
          <w:lang w:val="uk-UA"/>
        </w:rPr>
        <w:t>компетентнісні</w:t>
      </w:r>
      <w:proofErr w:type="spellEnd"/>
      <w:r w:rsidRPr="006B23EB">
        <w:rPr>
          <w:bCs/>
          <w:lang w:val="uk-UA"/>
        </w:rPr>
        <w:t xml:space="preserve"> характеристики, визначені НРК для бакалаврського рівня вищої освіти </w:t>
      </w:r>
      <w:r w:rsidRPr="006B23EB">
        <w:rPr>
          <w:i/>
          <w:color w:val="auto"/>
          <w:lang w:val="uk-UA"/>
        </w:rPr>
        <w:t xml:space="preserve">(або магістерського рівня вищої освіти, або </w:t>
      </w:r>
      <w:proofErr w:type="spellStart"/>
      <w:r w:rsidRPr="006B23EB">
        <w:rPr>
          <w:i/>
          <w:color w:val="auto"/>
          <w:lang w:val="uk-UA"/>
        </w:rPr>
        <w:t>освітньо</w:t>
      </w:r>
      <w:proofErr w:type="spellEnd"/>
      <w:r w:rsidRPr="006B23EB">
        <w:rPr>
          <w:i/>
          <w:color w:val="auto"/>
          <w:lang w:val="uk-UA"/>
        </w:rPr>
        <w:t>-наукового рівня вищої освіти)</w:t>
      </w:r>
      <w:r w:rsidRPr="006B23EB">
        <w:rPr>
          <w:color w:val="auto"/>
          <w:lang w:val="uk-UA"/>
        </w:rPr>
        <w:t xml:space="preserve"> (подано нижче).</w:t>
      </w:r>
    </w:p>
    <w:p w14:paraId="7714656C" w14:textId="77777777" w:rsidR="002472DA" w:rsidRPr="006B23EB" w:rsidRDefault="002472DA" w:rsidP="002472DA">
      <w:pPr>
        <w:suppressLineNumbers/>
        <w:suppressAutoHyphens/>
        <w:spacing w:before="240"/>
        <w:jc w:val="both"/>
        <w:rPr>
          <w:i/>
          <w:spacing w:val="-4"/>
        </w:rPr>
      </w:pPr>
      <w:r w:rsidRPr="006B23EB">
        <w:rPr>
          <w:i/>
          <w:spacing w:val="-4"/>
        </w:rPr>
        <w:t xml:space="preserve">(Загальні критерії досягнення результатів навчання наводяться відповідно до «ПОЛОЖЕННЯ про оцінювання результатів навчання здобувачів вищої освіти (із змінами та доповненнями, затвердженими Вченою радою НТУ «Дніпровська політехніка» від 18.09.2018; від 11.12.2018, від 08.12.2021)» </w:t>
      </w:r>
      <w:hyperlink r:id="rId8" w:history="1">
        <w:r w:rsidRPr="006B23EB">
          <w:rPr>
            <w:rStyle w:val="a8"/>
            <w:i/>
            <w:color w:val="auto"/>
            <w:spacing w:val="-4"/>
          </w:rPr>
          <w:t>http://surl.li/ajzjm</w:t>
        </w:r>
      </w:hyperlink>
      <w:r w:rsidRPr="006B23EB">
        <w:rPr>
          <w:i/>
          <w:spacing w:val="-4"/>
        </w:rPr>
        <w:t xml:space="preserve"> та Національної рамки кваліфікацій (постанова КМ зі змінами від 25.06.2020 № 519) </w:t>
      </w:r>
      <w:hyperlink r:id="rId9" w:anchor="Text" w:history="1">
        <w:r w:rsidRPr="006B23EB">
          <w:rPr>
            <w:rStyle w:val="a8"/>
            <w:i/>
            <w:color w:val="auto"/>
            <w:spacing w:val="-4"/>
          </w:rPr>
          <w:t>https://zakon.rada.gov.ua/laws/show/1341-2011-%D0%BF#Text</w:t>
        </w:r>
      </w:hyperlink>
      <w:r w:rsidRPr="006B23EB">
        <w:rPr>
          <w:i/>
          <w:spacing w:val="-4"/>
        </w:rPr>
        <w:t xml:space="preserve"> </w:t>
      </w:r>
      <w:r w:rsidRPr="006B23EB">
        <w:rPr>
          <w:sz w:val="34"/>
          <w:szCs w:val="34"/>
        </w:rPr>
        <w:t xml:space="preserve"> </w:t>
      </w:r>
      <w:r w:rsidRPr="006B23EB">
        <w:rPr>
          <w:i/>
          <w:spacing w:val="-4"/>
        </w:rPr>
        <w:t xml:space="preserve">для </w:t>
      </w:r>
      <w:r w:rsidRPr="006B23EB">
        <w:rPr>
          <w:i/>
          <w:spacing w:val="-4"/>
          <w:u w:val="single"/>
        </w:rPr>
        <w:t>6-го кваліфікаційного рівня (бакалавр)</w:t>
      </w:r>
      <w:r w:rsidRPr="006B23EB">
        <w:rPr>
          <w:i/>
          <w:spacing w:val="-4"/>
        </w:rPr>
        <w:t xml:space="preserve"> або </w:t>
      </w:r>
      <w:r w:rsidRPr="006B23EB">
        <w:rPr>
          <w:i/>
          <w:spacing w:val="-4"/>
          <w:u w:val="single"/>
        </w:rPr>
        <w:t>7-го кваліфікаційного рівня (магістр) або 8-го кваліфікаційного рівня (доктор філософії)</w:t>
      </w:r>
      <w:r w:rsidRPr="006B23EB">
        <w:rPr>
          <w:i/>
          <w:spacing w:val="-4"/>
        </w:rPr>
        <w:t>. Інформація (бакалавр або магістр</w:t>
      </w:r>
      <w:r>
        <w:rPr>
          <w:i/>
          <w:spacing w:val="-4"/>
        </w:rPr>
        <w:t xml:space="preserve"> </w:t>
      </w:r>
      <w:r w:rsidRPr="006B23EB">
        <w:rPr>
          <w:i/>
          <w:spacing w:val="-4"/>
        </w:rPr>
        <w:t xml:space="preserve"> або доктор філософії) повинна відповідати титульному аркушу) </w:t>
      </w:r>
    </w:p>
    <w:p w14:paraId="6483E348" w14:textId="77777777" w:rsidR="002472DA" w:rsidRDefault="002472DA" w:rsidP="002472DA">
      <w:pPr>
        <w:suppressLineNumbers/>
        <w:suppressAutoHyphens/>
        <w:spacing w:line="252" w:lineRule="auto"/>
        <w:ind w:firstLine="567"/>
        <w:jc w:val="center"/>
        <w:rPr>
          <w:b/>
          <w:i/>
          <w:color w:val="000000"/>
          <w:sz w:val="24"/>
          <w:szCs w:val="24"/>
          <w:u w:val="single"/>
        </w:rPr>
      </w:pPr>
    </w:p>
    <w:p w14:paraId="32B33585" w14:textId="77777777" w:rsidR="002472DA" w:rsidRPr="0051531C" w:rsidRDefault="002472DA" w:rsidP="002472DA">
      <w:pPr>
        <w:suppressLineNumbers/>
        <w:suppressAutoHyphens/>
        <w:spacing w:line="252" w:lineRule="auto"/>
        <w:ind w:firstLine="567"/>
        <w:jc w:val="center"/>
        <w:rPr>
          <w:b/>
          <w:i/>
          <w:color w:val="000000"/>
          <w:sz w:val="24"/>
          <w:szCs w:val="24"/>
          <w:u w:val="single"/>
        </w:rPr>
      </w:pPr>
      <w:r w:rsidRPr="0051531C">
        <w:rPr>
          <w:b/>
          <w:i/>
          <w:color w:val="000000"/>
          <w:sz w:val="24"/>
          <w:szCs w:val="24"/>
          <w:u w:val="single"/>
        </w:rPr>
        <w:t xml:space="preserve">Загальні критерії досягнення результатів навчання </w:t>
      </w:r>
      <w:r>
        <w:rPr>
          <w:b/>
          <w:i/>
          <w:color w:val="000000"/>
          <w:sz w:val="24"/>
          <w:szCs w:val="24"/>
          <w:u w:val="single"/>
        </w:rPr>
        <w:br/>
      </w:r>
      <w:r w:rsidRPr="0051531C">
        <w:rPr>
          <w:b/>
          <w:i/>
          <w:color w:val="000000"/>
          <w:sz w:val="24"/>
          <w:szCs w:val="24"/>
          <w:u w:val="single"/>
        </w:rPr>
        <w:t xml:space="preserve">для 6-го кваліфікаційного рівня за НРК </w:t>
      </w:r>
    </w:p>
    <w:p w14:paraId="20190C88" w14:textId="77777777" w:rsidR="002472DA" w:rsidRPr="0051531C" w:rsidRDefault="002472DA" w:rsidP="002472DA">
      <w:pPr>
        <w:suppressLineNumbers/>
        <w:suppressAutoHyphens/>
        <w:spacing w:line="252" w:lineRule="auto"/>
        <w:ind w:firstLine="567"/>
        <w:jc w:val="center"/>
        <w:rPr>
          <w:b/>
          <w:i/>
          <w:sz w:val="24"/>
          <w:szCs w:val="24"/>
          <w:u w:val="single"/>
        </w:rPr>
      </w:pPr>
      <w:r w:rsidRPr="0051531C">
        <w:rPr>
          <w:b/>
          <w:i/>
          <w:sz w:val="24"/>
          <w:szCs w:val="24"/>
          <w:u w:val="single"/>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1"/>
        <w:gridCol w:w="5644"/>
        <w:gridCol w:w="17"/>
        <w:gridCol w:w="1352"/>
      </w:tblGrid>
      <w:tr w:rsidR="002472DA" w:rsidRPr="006B23EB" w14:paraId="6EF9659B" w14:textId="77777777" w:rsidTr="009D069B">
        <w:trPr>
          <w:tblHeader/>
        </w:trPr>
        <w:tc>
          <w:tcPr>
            <w:tcW w:w="1249" w:type="pct"/>
            <w:gridSpan w:val="2"/>
            <w:vAlign w:val="center"/>
          </w:tcPr>
          <w:p w14:paraId="7C026F61" w14:textId="77777777" w:rsidR="002472DA" w:rsidRPr="006B23EB" w:rsidRDefault="002472DA" w:rsidP="009D069B">
            <w:pPr>
              <w:spacing w:line="252" w:lineRule="auto"/>
              <w:ind w:right="34"/>
              <w:jc w:val="center"/>
              <w:rPr>
                <w:b/>
              </w:rPr>
            </w:pPr>
            <w:r w:rsidRPr="006B23EB">
              <w:rPr>
                <w:b/>
              </w:rPr>
              <w:t>Опис кваліфікаційного рівня</w:t>
            </w:r>
          </w:p>
        </w:tc>
        <w:tc>
          <w:tcPr>
            <w:tcW w:w="3019" w:type="pct"/>
            <w:vAlign w:val="center"/>
          </w:tcPr>
          <w:p w14:paraId="0477E25D" w14:textId="77777777" w:rsidR="002472DA" w:rsidRPr="006B23EB" w:rsidRDefault="002472DA" w:rsidP="009D069B">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14:paraId="0633C2A9" w14:textId="77777777" w:rsidR="002472DA" w:rsidRPr="006B23EB" w:rsidRDefault="002472DA" w:rsidP="009D069B">
            <w:pPr>
              <w:spacing w:line="252" w:lineRule="auto"/>
              <w:ind w:right="34"/>
              <w:jc w:val="center"/>
              <w:rPr>
                <w:b/>
              </w:rPr>
            </w:pPr>
            <w:r w:rsidRPr="006B23EB">
              <w:rPr>
                <w:b/>
              </w:rPr>
              <w:t>Показник</w:t>
            </w:r>
          </w:p>
          <w:p w14:paraId="0ABF7BB4" w14:textId="77777777" w:rsidR="002472DA" w:rsidRPr="006B23EB" w:rsidRDefault="002472DA" w:rsidP="009D069B">
            <w:pPr>
              <w:spacing w:line="252" w:lineRule="auto"/>
              <w:ind w:right="34"/>
              <w:jc w:val="center"/>
              <w:rPr>
                <w:b/>
              </w:rPr>
            </w:pPr>
            <w:r w:rsidRPr="006B23EB">
              <w:rPr>
                <w:b/>
              </w:rPr>
              <w:t xml:space="preserve">оцінки </w:t>
            </w:r>
          </w:p>
        </w:tc>
      </w:tr>
      <w:tr w:rsidR="002472DA" w:rsidRPr="006B23EB" w14:paraId="70D459F6" w14:textId="77777777" w:rsidTr="009D069B">
        <w:tc>
          <w:tcPr>
            <w:tcW w:w="5000" w:type="pct"/>
            <w:gridSpan w:val="5"/>
          </w:tcPr>
          <w:p w14:paraId="70BBD481" w14:textId="77777777" w:rsidR="002472DA" w:rsidRPr="006B23EB" w:rsidRDefault="002472DA" w:rsidP="009D069B">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14:paraId="2C8ED8F1" w14:textId="77777777" w:rsidTr="009D069B">
        <w:tc>
          <w:tcPr>
            <w:tcW w:w="1249" w:type="pct"/>
            <w:gridSpan w:val="2"/>
            <w:vMerge w:val="restart"/>
          </w:tcPr>
          <w:p w14:paraId="1D8C3160" w14:textId="77777777" w:rsidR="002472DA" w:rsidRPr="006B23EB" w:rsidRDefault="002472DA" w:rsidP="009D069B">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14:paraId="264EDEDB" w14:textId="77777777" w:rsidR="002472DA" w:rsidRPr="006B23EB" w:rsidRDefault="002472DA" w:rsidP="009D069B">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14:paraId="3AC84D21"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14:paraId="3143AF19"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14:paraId="0CA13032"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14:paraId="1EC2A709" w14:textId="77777777" w:rsidR="002472DA" w:rsidRPr="006B23EB" w:rsidRDefault="002472DA" w:rsidP="009D069B">
            <w:pPr>
              <w:spacing w:line="252" w:lineRule="auto"/>
              <w:jc w:val="center"/>
            </w:pPr>
            <w:r w:rsidRPr="006B23EB">
              <w:t>95-100</w:t>
            </w:r>
          </w:p>
        </w:tc>
      </w:tr>
      <w:tr w:rsidR="002472DA" w:rsidRPr="006B23EB" w14:paraId="247ADB19" w14:textId="77777777" w:rsidTr="009D069B">
        <w:tc>
          <w:tcPr>
            <w:tcW w:w="1249" w:type="pct"/>
            <w:gridSpan w:val="2"/>
            <w:vMerge/>
          </w:tcPr>
          <w:p w14:paraId="7F2552C3" w14:textId="77777777" w:rsidR="002472DA" w:rsidRPr="006B23EB" w:rsidRDefault="002472DA" w:rsidP="009D069B">
            <w:pPr>
              <w:tabs>
                <w:tab w:val="left" w:pos="204"/>
              </w:tabs>
              <w:spacing w:line="252" w:lineRule="auto"/>
              <w:ind w:right="-22"/>
            </w:pPr>
          </w:p>
        </w:tc>
        <w:tc>
          <w:tcPr>
            <w:tcW w:w="3019" w:type="pct"/>
          </w:tcPr>
          <w:p w14:paraId="55E51267" w14:textId="77777777" w:rsidR="002472DA" w:rsidRPr="006B23EB" w:rsidRDefault="002472DA" w:rsidP="009D069B">
            <w:pPr>
              <w:tabs>
                <w:tab w:val="left" w:pos="258"/>
              </w:tabs>
              <w:spacing w:line="252" w:lineRule="auto"/>
            </w:pPr>
            <w:r w:rsidRPr="006B23EB">
              <w:t>Відповідь містить негрубі помилки або описки</w:t>
            </w:r>
          </w:p>
        </w:tc>
        <w:tc>
          <w:tcPr>
            <w:tcW w:w="732" w:type="pct"/>
            <w:gridSpan w:val="2"/>
          </w:tcPr>
          <w:p w14:paraId="4FFFD428" w14:textId="77777777" w:rsidR="002472DA" w:rsidRPr="006B23EB" w:rsidRDefault="002472DA" w:rsidP="009D069B">
            <w:pPr>
              <w:pStyle w:val="a6"/>
              <w:spacing w:line="252" w:lineRule="auto"/>
              <w:ind w:left="0"/>
              <w:jc w:val="center"/>
            </w:pPr>
            <w:r w:rsidRPr="006B23EB">
              <w:t>90-94</w:t>
            </w:r>
          </w:p>
        </w:tc>
      </w:tr>
      <w:tr w:rsidR="002472DA" w:rsidRPr="006B23EB" w14:paraId="09FE23FD" w14:textId="77777777" w:rsidTr="009D069B">
        <w:tc>
          <w:tcPr>
            <w:tcW w:w="1249" w:type="pct"/>
            <w:gridSpan w:val="2"/>
            <w:vMerge/>
          </w:tcPr>
          <w:p w14:paraId="18341C63" w14:textId="77777777" w:rsidR="002472DA" w:rsidRPr="006B23EB" w:rsidRDefault="002472DA" w:rsidP="009D069B">
            <w:pPr>
              <w:tabs>
                <w:tab w:val="left" w:pos="204"/>
              </w:tabs>
              <w:spacing w:line="252" w:lineRule="auto"/>
              <w:ind w:right="-22"/>
            </w:pPr>
          </w:p>
        </w:tc>
        <w:tc>
          <w:tcPr>
            <w:tcW w:w="3019" w:type="pct"/>
          </w:tcPr>
          <w:p w14:paraId="2231AE53" w14:textId="77777777" w:rsidR="002472DA" w:rsidRPr="006B23EB" w:rsidRDefault="002472DA" w:rsidP="009D069B">
            <w:pPr>
              <w:tabs>
                <w:tab w:val="left" w:pos="258"/>
              </w:tabs>
              <w:spacing w:line="252" w:lineRule="auto"/>
            </w:pPr>
            <w:r w:rsidRPr="006B23EB">
              <w:t>Відповідь правильна, але має певні неточності</w:t>
            </w:r>
          </w:p>
        </w:tc>
        <w:tc>
          <w:tcPr>
            <w:tcW w:w="732" w:type="pct"/>
            <w:gridSpan w:val="2"/>
          </w:tcPr>
          <w:p w14:paraId="66F96E02" w14:textId="77777777" w:rsidR="002472DA" w:rsidRPr="006B23EB" w:rsidRDefault="002472DA" w:rsidP="009D069B">
            <w:pPr>
              <w:spacing w:line="252" w:lineRule="auto"/>
              <w:jc w:val="center"/>
            </w:pPr>
            <w:r w:rsidRPr="006B23EB">
              <w:t>85-89</w:t>
            </w:r>
          </w:p>
        </w:tc>
      </w:tr>
      <w:tr w:rsidR="002472DA" w:rsidRPr="006B23EB" w14:paraId="091B419C" w14:textId="77777777" w:rsidTr="009D069B">
        <w:trPr>
          <w:trHeight w:val="267"/>
        </w:trPr>
        <w:tc>
          <w:tcPr>
            <w:tcW w:w="1249" w:type="pct"/>
            <w:gridSpan w:val="2"/>
            <w:vMerge/>
          </w:tcPr>
          <w:p w14:paraId="75B74B8B" w14:textId="77777777" w:rsidR="002472DA" w:rsidRPr="006B23EB" w:rsidRDefault="002472DA" w:rsidP="009D069B">
            <w:pPr>
              <w:tabs>
                <w:tab w:val="left" w:pos="204"/>
              </w:tabs>
              <w:spacing w:line="252" w:lineRule="auto"/>
              <w:ind w:right="-22"/>
            </w:pPr>
          </w:p>
        </w:tc>
        <w:tc>
          <w:tcPr>
            <w:tcW w:w="3019" w:type="pct"/>
          </w:tcPr>
          <w:p w14:paraId="13D9FAE6" w14:textId="77777777" w:rsidR="002472DA" w:rsidRPr="006B23EB" w:rsidRDefault="002472DA" w:rsidP="009D069B">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14:paraId="2C7B1682" w14:textId="77777777" w:rsidR="002472DA" w:rsidRPr="006B23EB" w:rsidRDefault="002472DA" w:rsidP="009D069B">
            <w:pPr>
              <w:spacing w:line="252" w:lineRule="auto"/>
              <w:jc w:val="center"/>
            </w:pPr>
            <w:r w:rsidRPr="006B23EB">
              <w:t>80-84</w:t>
            </w:r>
          </w:p>
        </w:tc>
      </w:tr>
      <w:tr w:rsidR="002472DA" w:rsidRPr="006B23EB" w14:paraId="084AF19B" w14:textId="77777777" w:rsidTr="009D069B">
        <w:trPr>
          <w:trHeight w:val="412"/>
        </w:trPr>
        <w:tc>
          <w:tcPr>
            <w:tcW w:w="1249" w:type="pct"/>
            <w:gridSpan w:val="2"/>
            <w:vMerge/>
          </w:tcPr>
          <w:p w14:paraId="75B0C2FA" w14:textId="77777777" w:rsidR="002472DA" w:rsidRPr="006B23EB" w:rsidRDefault="002472DA" w:rsidP="009D069B">
            <w:pPr>
              <w:tabs>
                <w:tab w:val="left" w:pos="204"/>
              </w:tabs>
              <w:spacing w:line="252" w:lineRule="auto"/>
              <w:ind w:right="-22"/>
            </w:pPr>
          </w:p>
        </w:tc>
        <w:tc>
          <w:tcPr>
            <w:tcW w:w="3019" w:type="pct"/>
          </w:tcPr>
          <w:p w14:paraId="1934F1B3" w14:textId="77777777" w:rsidR="002472DA" w:rsidRPr="006B23EB" w:rsidRDefault="002472DA" w:rsidP="009D069B">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14:paraId="1F2923B1" w14:textId="77777777" w:rsidR="002472DA" w:rsidRPr="006B23EB" w:rsidRDefault="002472DA" w:rsidP="009D069B">
            <w:pPr>
              <w:spacing w:line="252" w:lineRule="auto"/>
              <w:jc w:val="center"/>
            </w:pPr>
            <w:r w:rsidRPr="006B23EB">
              <w:t>74-79</w:t>
            </w:r>
          </w:p>
        </w:tc>
      </w:tr>
      <w:tr w:rsidR="002472DA" w:rsidRPr="006B23EB" w14:paraId="79AC334B" w14:textId="77777777" w:rsidTr="009D069B">
        <w:tc>
          <w:tcPr>
            <w:tcW w:w="1249" w:type="pct"/>
            <w:gridSpan w:val="2"/>
            <w:vMerge/>
          </w:tcPr>
          <w:p w14:paraId="3E23728B" w14:textId="77777777" w:rsidR="002472DA" w:rsidRPr="006B23EB" w:rsidRDefault="002472DA" w:rsidP="009D069B">
            <w:pPr>
              <w:tabs>
                <w:tab w:val="left" w:pos="204"/>
              </w:tabs>
              <w:spacing w:line="252" w:lineRule="auto"/>
              <w:ind w:right="-22"/>
            </w:pPr>
          </w:p>
        </w:tc>
        <w:tc>
          <w:tcPr>
            <w:tcW w:w="3019" w:type="pct"/>
          </w:tcPr>
          <w:p w14:paraId="70EE10EA" w14:textId="77777777" w:rsidR="002472DA" w:rsidRPr="006B23EB" w:rsidRDefault="002472DA" w:rsidP="009D069B">
            <w:pPr>
              <w:tabs>
                <w:tab w:val="left" w:pos="258"/>
              </w:tabs>
              <w:spacing w:line="252" w:lineRule="auto"/>
            </w:pPr>
            <w:r w:rsidRPr="006B23EB">
              <w:t>Відповідь фрагментарна</w:t>
            </w:r>
          </w:p>
        </w:tc>
        <w:tc>
          <w:tcPr>
            <w:tcW w:w="732" w:type="pct"/>
            <w:gridSpan w:val="2"/>
          </w:tcPr>
          <w:p w14:paraId="780BD9B7" w14:textId="77777777" w:rsidR="002472DA" w:rsidRPr="006B23EB" w:rsidRDefault="002472DA" w:rsidP="009D069B">
            <w:pPr>
              <w:spacing w:line="252" w:lineRule="auto"/>
              <w:jc w:val="center"/>
            </w:pPr>
            <w:r w:rsidRPr="006B23EB">
              <w:t>70-73</w:t>
            </w:r>
          </w:p>
        </w:tc>
      </w:tr>
      <w:tr w:rsidR="002472DA" w:rsidRPr="006B23EB" w14:paraId="32B48AD1" w14:textId="77777777" w:rsidTr="009D069B">
        <w:tc>
          <w:tcPr>
            <w:tcW w:w="1249" w:type="pct"/>
            <w:gridSpan w:val="2"/>
            <w:vMerge/>
          </w:tcPr>
          <w:p w14:paraId="5E38C126" w14:textId="77777777" w:rsidR="002472DA" w:rsidRPr="006B23EB" w:rsidRDefault="002472DA" w:rsidP="009D069B">
            <w:pPr>
              <w:tabs>
                <w:tab w:val="left" w:pos="204"/>
              </w:tabs>
              <w:spacing w:line="252" w:lineRule="auto"/>
              <w:ind w:right="-22"/>
            </w:pPr>
          </w:p>
        </w:tc>
        <w:tc>
          <w:tcPr>
            <w:tcW w:w="3019" w:type="pct"/>
          </w:tcPr>
          <w:p w14:paraId="4256C737" w14:textId="77777777" w:rsidR="002472DA" w:rsidRPr="006B23EB" w:rsidRDefault="002472DA" w:rsidP="009D069B">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14:paraId="16255EDA" w14:textId="77777777" w:rsidR="002472DA" w:rsidRPr="006B23EB" w:rsidRDefault="002472DA" w:rsidP="009D069B">
            <w:pPr>
              <w:spacing w:line="252" w:lineRule="auto"/>
              <w:jc w:val="center"/>
            </w:pPr>
            <w:r w:rsidRPr="006B23EB">
              <w:t>65-69</w:t>
            </w:r>
          </w:p>
        </w:tc>
      </w:tr>
      <w:tr w:rsidR="002472DA" w:rsidRPr="006B23EB" w14:paraId="521ACF60" w14:textId="77777777" w:rsidTr="009D069B">
        <w:tc>
          <w:tcPr>
            <w:tcW w:w="1249" w:type="pct"/>
            <w:gridSpan w:val="2"/>
            <w:vMerge/>
          </w:tcPr>
          <w:p w14:paraId="533E418D" w14:textId="77777777" w:rsidR="002472DA" w:rsidRPr="006B23EB" w:rsidRDefault="002472DA" w:rsidP="009D069B">
            <w:pPr>
              <w:tabs>
                <w:tab w:val="left" w:pos="204"/>
              </w:tabs>
              <w:spacing w:line="252" w:lineRule="auto"/>
              <w:ind w:right="-22"/>
            </w:pPr>
          </w:p>
        </w:tc>
        <w:tc>
          <w:tcPr>
            <w:tcW w:w="3019" w:type="pct"/>
          </w:tcPr>
          <w:p w14:paraId="16659EF5" w14:textId="77777777" w:rsidR="002472DA" w:rsidRPr="006B23EB" w:rsidRDefault="002472DA" w:rsidP="009D069B">
            <w:pPr>
              <w:tabs>
                <w:tab w:val="left" w:pos="258"/>
              </w:tabs>
              <w:spacing w:line="252" w:lineRule="auto"/>
            </w:pPr>
            <w:r w:rsidRPr="006B23EB">
              <w:t>Рівень знань мінімально задовільний</w:t>
            </w:r>
          </w:p>
        </w:tc>
        <w:tc>
          <w:tcPr>
            <w:tcW w:w="732" w:type="pct"/>
            <w:gridSpan w:val="2"/>
          </w:tcPr>
          <w:p w14:paraId="538FE396" w14:textId="77777777" w:rsidR="002472DA" w:rsidRPr="006B23EB" w:rsidRDefault="002472DA" w:rsidP="009D069B">
            <w:pPr>
              <w:spacing w:line="252" w:lineRule="auto"/>
              <w:jc w:val="center"/>
            </w:pPr>
            <w:r w:rsidRPr="006B23EB">
              <w:t>60-64</w:t>
            </w:r>
          </w:p>
        </w:tc>
      </w:tr>
      <w:tr w:rsidR="002472DA" w:rsidRPr="006B23EB" w14:paraId="6310F004" w14:textId="77777777" w:rsidTr="009D069B">
        <w:trPr>
          <w:trHeight w:val="190"/>
        </w:trPr>
        <w:tc>
          <w:tcPr>
            <w:tcW w:w="1249" w:type="pct"/>
            <w:gridSpan w:val="2"/>
            <w:vMerge/>
          </w:tcPr>
          <w:p w14:paraId="69928691" w14:textId="77777777" w:rsidR="002472DA" w:rsidRPr="006B23EB" w:rsidRDefault="002472DA" w:rsidP="009D069B">
            <w:pPr>
              <w:tabs>
                <w:tab w:val="left" w:pos="204"/>
              </w:tabs>
              <w:spacing w:line="252" w:lineRule="auto"/>
              <w:ind w:right="-22"/>
            </w:pPr>
          </w:p>
        </w:tc>
        <w:tc>
          <w:tcPr>
            <w:tcW w:w="3019" w:type="pct"/>
          </w:tcPr>
          <w:p w14:paraId="354149B5" w14:textId="77777777" w:rsidR="002472DA" w:rsidRPr="006B23EB" w:rsidRDefault="002472DA" w:rsidP="009D069B">
            <w:pPr>
              <w:tabs>
                <w:tab w:val="left" w:pos="258"/>
              </w:tabs>
              <w:spacing w:line="252" w:lineRule="auto"/>
            </w:pPr>
            <w:r w:rsidRPr="006B23EB">
              <w:t>Рівень знань незадовільний</w:t>
            </w:r>
          </w:p>
        </w:tc>
        <w:tc>
          <w:tcPr>
            <w:tcW w:w="732" w:type="pct"/>
            <w:gridSpan w:val="2"/>
          </w:tcPr>
          <w:p w14:paraId="24B58736" w14:textId="77777777" w:rsidR="002472DA" w:rsidRPr="006B23EB" w:rsidRDefault="002472DA" w:rsidP="009D069B">
            <w:pPr>
              <w:spacing w:line="252" w:lineRule="auto"/>
              <w:jc w:val="center"/>
            </w:pPr>
            <w:r w:rsidRPr="006B23EB">
              <w:t>&lt;60</w:t>
            </w:r>
          </w:p>
        </w:tc>
      </w:tr>
      <w:tr w:rsidR="002472DA" w:rsidRPr="006B23EB" w14:paraId="4B2F7BE3" w14:textId="77777777" w:rsidTr="009D069B">
        <w:tc>
          <w:tcPr>
            <w:tcW w:w="5000" w:type="pct"/>
            <w:gridSpan w:val="5"/>
          </w:tcPr>
          <w:p w14:paraId="1BD4BBA5" w14:textId="77777777" w:rsidR="002472DA" w:rsidRPr="006B23EB" w:rsidRDefault="002472DA" w:rsidP="009D069B">
            <w:pPr>
              <w:tabs>
                <w:tab w:val="left" w:pos="204"/>
              </w:tabs>
              <w:spacing w:line="252" w:lineRule="auto"/>
              <w:ind w:right="-22"/>
              <w:jc w:val="center"/>
              <w:rPr>
                <w:b/>
                <w:i/>
              </w:rPr>
            </w:pPr>
            <w:r w:rsidRPr="006B23EB">
              <w:rPr>
                <w:b/>
                <w:i/>
              </w:rPr>
              <w:t>Уміння/навички</w:t>
            </w:r>
          </w:p>
        </w:tc>
      </w:tr>
      <w:tr w:rsidR="002472DA" w:rsidRPr="006B23EB" w14:paraId="263817A2" w14:textId="77777777" w:rsidTr="009D069B">
        <w:tc>
          <w:tcPr>
            <w:tcW w:w="1238" w:type="pct"/>
            <w:vMerge w:val="restart"/>
          </w:tcPr>
          <w:p w14:paraId="77B09039" w14:textId="77777777" w:rsidR="002472DA" w:rsidRPr="006B23EB" w:rsidRDefault="002472DA" w:rsidP="009D069B">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уміння/навички, майстерність та </w:t>
            </w:r>
            <w:proofErr w:type="spellStart"/>
            <w:r w:rsidRPr="006B23EB">
              <w:t>інноваційність</w:t>
            </w:r>
            <w:proofErr w:type="spellEnd"/>
            <w:r w:rsidRPr="006B23EB">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14:paraId="4B99D5F7"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p>
          <w:p w14:paraId="67B236ED"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14:paraId="3AF205E7"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14:paraId="71D946A8"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14:paraId="37788FC5"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14:paraId="27305268"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 xml:space="preserve">збирати та </w:t>
            </w:r>
            <w:proofErr w:type="spellStart"/>
            <w:r w:rsidRPr="006B23EB">
              <w:t>логічно</w:t>
            </w:r>
            <w:proofErr w:type="spellEnd"/>
            <w:r w:rsidRPr="006B23EB">
              <w:t xml:space="preserve"> й зрозуміло інтерпретувати інформацію;</w:t>
            </w:r>
          </w:p>
          <w:p w14:paraId="03D63175"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14:paraId="4B340888" w14:textId="77777777" w:rsidR="002472DA" w:rsidRPr="006B23EB" w:rsidRDefault="002472DA" w:rsidP="009D069B">
            <w:pPr>
              <w:spacing w:line="252" w:lineRule="auto"/>
              <w:jc w:val="center"/>
            </w:pPr>
            <w:r w:rsidRPr="006B23EB">
              <w:t>95-100</w:t>
            </w:r>
          </w:p>
        </w:tc>
      </w:tr>
      <w:tr w:rsidR="002472DA" w:rsidRPr="006B23EB" w14:paraId="565507F0" w14:textId="77777777" w:rsidTr="009D069B">
        <w:tc>
          <w:tcPr>
            <w:tcW w:w="1238" w:type="pct"/>
            <w:vMerge/>
          </w:tcPr>
          <w:p w14:paraId="50EF6D9A" w14:textId="77777777" w:rsidR="002472DA" w:rsidRPr="006B23EB" w:rsidRDefault="002472DA" w:rsidP="009D069B">
            <w:pPr>
              <w:tabs>
                <w:tab w:val="left" w:pos="204"/>
              </w:tabs>
              <w:spacing w:line="252" w:lineRule="auto"/>
              <w:ind w:right="-22"/>
            </w:pPr>
          </w:p>
        </w:tc>
        <w:tc>
          <w:tcPr>
            <w:tcW w:w="3030" w:type="pct"/>
            <w:gridSpan w:val="2"/>
          </w:tcPr>
          <w:p w14:paraId="0C4C9F4A"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14:paraId="72879466" w14:textId="77777777" w:rsidR="002472DA" w:rsidRPr="006B23EB" w:rsidRDefault="002472DA" w:rsidP="009D069B">
            <w:pPr>
              <w:pStyle w:val="a6"/>
              <w:spacing w:line="252" w:lineRule="auto"/>
              <w:ind w:left="0" w:firstLine="0"/>
              <w:jc w:val="center"/>
            </w:pPr>
            <w:r w:rsidRPr="006B23EB">
              <w:t>90-94</w:t>
            </w:r>
          </w:p>
        </w:tc>
      </w:tr>
      <w:tr w:rsidR="002472DA" w:rsidRPr="006B23EB" w14:paraId="76BDF462" w14:textId="77777777" w:rsidTr="009D069B">
        <w:tc>
          <w:tcPr>
            <w:tcW w:w="1238" w:type="pct"/>
            <w:vMerge/>
          </w:tcPr>
          <w:p w14:paraId="171E57D5" w14:textId="77777777" w:rsidR="002472DA" w:rsidRPr="006B23EB" w:rsidRDefault="002472DA" w:rsidP="009D069B">
            <w:pPr>
              <w:tabs>
                <w:tab w:val="left" w:pos="204"/>
              </w:tabs>
              <w:spacing w:line="252" w:lineRule="auto"/>
              <w:ind w:right="-22"/>
            </w:pPr>
          </w:p>
        </w:tc>
        <w:tc>
          <w:tcPr>
            <w:tcW w:w="3030" w:type="pct"/>
            <w:gridSpan w:val="2"/>
          </w:tcPr>
          <w:p w14:paraId="021C5176"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14:paraId="136DCF7F" w14:textId="77777777" w:rsidR="002472DA" w:rsidRPr="006B23EB" w:rsidRDefault="002472DA" w:rsidP="009D069B">
            <w:pPr>
              <w:spacing w:line="252" w:lineRule="auto"/>
              <w:jc w:val="center"/>
            </w:pPr>
            <w:r w:rsidRPr="006B23EB">
              <w:t>85-89</w:t>
            </w:r>
          </w:p>
        </w:tc>
      </w:tr>
      <w:tr w:rsidR="002472DA" w:rsidRPr="006B23EB" w14:paraId="25F9F131" w14:textId="77777777" w:rsidTr="009D069B">
        <w:trPr>
          <w:trHeight w:val="267"/>
        </w:trPr>
        <w:tc>
          <w:tcPr>
            <w:tcW w:w="1238" w:type="pct"/>
            <w:vMerge/>
          </w:tcPr>
          <w:p w14:paraId="70553BC0" w14:textId="77777777" w:rsidR="002472DA" w:rsidRPr="006B23EB" w:rsidRDefault="002472DA" w:rsidP="009D069B">
            <w:pPr>
              <w:tabs>
                <w:tab w:val="left" w:pos="204"/>
              </w:tabs>
              <w:spacing w:line="252" w:lineRule="auto"/>
              <w:ind w:right="-22"/>
            </w:pPr>
          </w:p>
        </w:tc>
        <w:tc>
          <w:tcPr>
            <w:tcW w:w="3030" w:type="pct"/>
            <w:gridSpan w:val="2"/>
          </w:tcPr>
          <w:p w14:paraId="10E2212D"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14:paraId="4E1F6887" w14:textId="77777777" w:rsidR="002472DA" w:rsidRPr="006B23EB" w:rsidRDefault="002472DA" w:rsidP="009D069B">
            <w:pPr>
              <w:spacing w:line="252" w:lineRule="auto"/>
              <w:jc w:val="center"/>
            </w:pPr>
            <w:r w:rsidRPr="006B23EB">
              <w:t>80-84</w:t>
            </w:r>
          </w:p>
        </w:tc>
      </w:tr>
      <w:tr w:rsidR="002472DA" w:rsidRPr="006B23EB" w14:paraId="6AB499B4" w14:textId="77777777" w:rsidTr="009D069B">
        <w:trPr>
          <w:trHeight w:val="412"/>
        </w:trPr>
        <w:tc>
          <w:tcPr>
            <w:tcW w:w="1238" w:type="pct"/>
            <w:vMerge/>
          </w:tcPr>
          <w:p w14:paraId="00A698BB" w14:textId="77777777" w:rsidR="002472DA" w:rsidRPr="006B23EB" w:rsidRDefault="002472DA" w:rsidP="009D069B">
            <w:pPr>
              <w:tabs>
                <w:tab w:val="left" w:pos="204"/>
              </w:tabs>
              <w:spacing w:line="252" w:lineRule="auto"/>
              <w:ind w:right="-22"/>
            </w:pPr>
          </w:p>
        </w:tc>
        <w:tc>
          <w:tcPr>
            <w:tcW w:w="3030" w:type="pct"/>
            <w:gridSpan w:val="2"/>
          </w:tcPr>
          <w:p w14:paraId="123DECB1"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14:paraId="6CAE02F6" w14:textId="77777777" w:rsidR="002472DA" w:rsidRPr="006B23EB" w:rsidRDefault="002472DA" w:rsidP="009D069B">
            <w:pPr>
              <w:spacing w:line="252" w:lineRule="auto"/>
              <w:jc w:val="center"/>
            </w:pPr>
            <w:r w:rsidRPr="006B23EB">
              <w:t>74-79</w:t>
            </w:r>
          </w:p>
        </w:tc>
      </w:tr>
      <w:tr w:rsidR="002472DA" w:rsidRPr="006B23EB" w14:paraId="508DED03" w14:textId="77777777" w:rsidTr="009D069B">
        <w:tc>
          <w:tcPr>
            <w:tcW w:w="1238" w:type="pct"/>
            <w:vMerge/>
          </w:tcPr>
          <w:p w14:paraId="2D797A10" w14:textId="77777777" w:rsidR="002472DA" w:rsidRPr="006B23EB" w:rsidRDefault="002472DA" w:rsidP="009D069B">
            <w:pPr>
              <w:tabs>
                <w:tab w:val="left" w:pos="204"/>
              </w:tabs>
              <w:spacing w:line="252" w:lineRule="auto"/>
              <w:ind w:right="-22"/>
            </w:pPr>
          </w:p>
        </w:tc>
        <w:tc>
          <w:tcPr>
            <w:tcW w:w="3030" w:type="pct"/>
            <w:gridSpan w:val="2"/>
          </w:tcPr>
          <w:p w14:paraId="284C9254"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14:paraId="1C96642E" w14:textId="77777777" w:rsidR="002472DA" w:rsidRPr="006B23EB" w:rsidRDefault="002472DA" w:rsidP="009D069B">
            <w:pPr>
              <w:spacing w:line="252" w:lineRule="auto"/>
              <w:jc w:val="center"/>
            </w:pPr>
            <w:r w:rsidRPr="006B23EB">
              <w:t>70-73</w:t>
            </w:r>
          </w:p>
        </w:tc>
      </w:tr>
      <w:tr w:rsidR="002472DA" w:rsidRPr="006B23EB" w14:paraId="6522B2F1" w14:textId="77777777" w:rsidTr="009D069B">
        <w:tc>
          <w:tcPr>
            <w:tcW w:w="1238" w:type="pct"/>
            <w:vMerge/>
          </w:tcPr>
          <w:p w14:paraId="6FCA5DAF" w14:textId="77777777" w:rsidR="002472DA" w:rsidRPr="006B23EB" w:rsidRDefault="002472DA" w:rsidP="009D069B">
            <w:pPr>
              <w:tabs>
                <w:tab w:val="left" w:pos="204"/>
              </w:tabs>
              <w:spacing w:line="252" w:lineRule="auto"/>
              <w:ind w:right="-22"/>
            </w:pPr>
          </w:p>
        </w:tc>
        <w:tc>
          <w:tcPr>
            <w:tcW w:w="3030" w:type="pct"/>
            <w:gridSpan w:val="2"/>
          </w:tcPr>
          <w:p w14:paraId="4178FB5C" w14:textId="77777777" w:rsidR="002472DA" w:rsidRPr="006B23EB" w:rsidRDefault="002472DA"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14:paraId="594FCAC4" w14:textId="77777777" w:rsidR="002472DA" w:rsidRPr="006B23EB" w:rsidRDefault="002472DA" w:rsidP="009D069B">
            <w:pPr>
              <w:spacing w:line="252" w:lineRule="auto"/>
              <w:jc w:val="center"/>
            </w:pPr>
            <w:r w:rsidRPr="006B23EB">
              <w:t>65-69</w:t>
            </w:r>
          </w:p>
        </w:tc>
      </w:tr>
      <w:tr w:rsidR="002472DA" w:rsidRPr="006B23EB" w14:paraId="4F42AE63" w14:textId="77777777" w:rsidTr="009D069B">
        <w:tc>
          <w:tcPr>
            <w:tcW w:w="1238" w:type="pct"/>
            <w:vMerge/>
          </w:tcPr>
          <w:p w14:paraId="7F37BD69" w14:textId="77777777" w:rsidR="002472DA" w:rsidRPr="006B23EB" w:rsidRDefault="002472DA" w:rsidP="009D069B">
            <w:pPr>
              <w:tabs>
                <w:tab w:val="left" w:pos="204"/>
              </w:tabs>
              <w:spacing w:line="252" w:lineRule="auto"/>
              <w:ind w:right="-22"/>
            </w:pPr>
          </w:p>
        </w:tc>
        <w:tc>
          <w:tcPr>
            <w:tcW w:w="3030" w:type="pct"/>
            <w:gridSpan w:val="2"/>
          </w:tcPr>
          <w:p w14:paraId="186A5AA3" w14:textId="77777777" w:rsidR="002472DA" w:rsidRPr="006B23EB" w:rsidRDefault="002472DA" w:rsidP="009D069B">
            <w:pPr>
              <w:shd w:val="clear" w:color="auto" w:fill="FFFFFF"/>
              <w:tabs>
                <w:tab w:val="left" w:pos="284"/>
              </w:tabs>
              <w:spacing w:line="252" w:lineRule="auto"/>
            </w:pPr>
            <w:r w:rsidRPr="006B23EB">
              <w:t>Відповідь характеризує уміння</w:t>
            </w:r>
            <w:r w:rsidRPr="006B23EB">
              <w:rPr>
                <w:b/>
                <w:i/>
              </w:rPr>
              <w:t>/</w:t>
            </w:r>
            <w:r w:rsidRPr="006B23EB">
              <w:t xml:space="preserve">навички застосовувати знання при виконанні завдань за зразком, але з </w:t>
            </w:r>
            <w:proofErr w:type="spellStart"/>
            <w:r w:rsidRPr="006B23EB">
              <w:t>неточностями</w:t>
            </w:r>
            <w:proofErr w:type="spellEnd"/>
          </w:p>
        </w:tc>
        <w:tc>
          <w:tcPr>
            <w:tcW w:w="732" w:type="pct"/>
            <w:gridSpan w:val="2"/>
          </w:tcPr>
          <w:p w14:paraId="4323CB7F" w14:textId="77777777" w:rsidR="002472DA" w:rsidRPr="006B23EB" w:rsidRDefault="002472DA" w:rsidP="009D069B">
            <w:pPr>
              <w:spacing w:line="252" w:lineRule="auto"/>
              <w:jc w:val="center"/>
            </w:pPr>
            <w:r w:rsidRPr="006B23EB">
              <w:t>60-64</w:t>
            </w:r>
          </w:p>
        </w:tc>
      </w:tr>
      <w:tr w:rsidR="002472DA" w:rsidRPr="006B23EB" w14:paraId="5334E7D9" w14:textId="77777777" w:rsidTr="009D069B">
        <w:trPr>
          <w:trHeight w:val="190"/>
        </w:trPr>
        <w:tc>
          <w:tcPr>
            <w:tcW w:w="1238" w:type="pct"/>
            <w:vMerge/>
          </w:tcPr>
          <w:p w14:paraId="4C28F158" w14:textId="77777777" w:rsidR="002472DA" w:rsidRPr="006B23EB" w:rsidRDefault="002472DA" w:rsidP="009D069B">
            <w:pPr>
              <w:tabs>
                <w:tab w:val="left" w:pos="204"/>
              </w:tabs>
              <w:spacing w:line="252" w:lineRule="auto"/>
              <w:ind w:right="-22"/>
            </w:pPr>
          </w:p>
        </w:tc>
        <w:tc>
          <w:tcPr>
            <w:tcW w:w="3030" w:type="pct"/>
            <w:gridSpan w:val="2"/>
          </w:tcPr>
          <w:p w14:paraId="59BF8D97" w14:textId="77777777" w:rsidR="002472DA" w:rsidRPr="006B23EB" w:rsidRDefault="002472DA" w:rsidP="009D069B">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14:paraId="24A7C4C8" w14:textId="77777777" w:rsidR="002472DA" w:rsidRPr="006B23EB" w:rsidRDefault="002472DA" w:rsidP="009D069B">
            <w:pPr>
              <w:spacing w:line="252" w:lineRule="auto"/>
              <w:jc w:val="center"/>
            </w:pPr>
            <w:r w:rsidRPr="006B23EB">
              <w:t>&lt;60</w:t>
            </w:r>
          </w:p>
        </w:tc>
      </w:tr>
      <w:tr w:rsidR="002472DA" w:rsidRPr="006B23EB" w14:paraId="75843C4E" w14:textId="77777777" w:rsidTr="009D069B">
        <w:tc>
          <w:tcPr>
            <w:tcW w:w="5000" w:type="pct"/>
            <w:gridSpan w:val="5"/>
          </w:tcPr>
          <w:p w14:paraId="2FAF5CB4" w14:textId="77777777" w:rsidR="002472DA" w:rsidRPr="006B23EB" w:rsidRDefault="002472DA" w:rsidP="009D069B">
            <w:pPr>
              <w:tabs>
                <w:tab w:val="left" w:pos="204"/>
              </w:tabs>
              <w:spacing w:line="252" w:lineRule="auto"/>
              <w:ind w:right="-22"/>
              <w:jc w:val="center"/>
              <w:rPr>
                <w:b/>
                <w:i/>
              </w:rPr>
            </w:pPr>
            <w:r w:rsidRPr="006B23EB">
              <w:rPr>
                <w:b/>
                <w:i/>
              </w:rPr>
              <w:t>Комунікація</w:t>
            </w:r>
          </w:p>
        </w:tc>
      </w:tr>
      <w:tr w:rsidR="002472DA" w:rsidRPr="006B23EB" w14:paraId="04B67C39" w14:textId="77777777" w:rsidTr="009D069B">
        <w:tc>
          <w:tcPr>
            <w:tcW w:w="1238" w:type="pct"/>
            <w:vMerge w:val="restart"/>
          </w:tcPr>
          <w:p w14:paraId="6D0A7126" w14:textId="77777777" w:rsidR="002472DA" w:rsidRPr="006B23EB" w:rsidRDefault="002472DA" w:rsidP="009D069B">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14:paraId="44A39F8A" w14:textId="77777777" w:rsidR="002472DA" w:rsidRPr="006B23EB" w:rsidRDefault="002472DA" w:rsidP="009D069B">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14:paraId="542C37CA" w14:textId="77777777" w:rsidR="002472DA" w:rsidRPr="006B23EB" w:rsidRDefault="002472DA" w:rsidP="009D069B">
            <w:pPr>
              <w:widowControl/>
              <w:numPr>
                <w:ilvl w:val="0"/>
                <w:numId w:val="10"/>
              </w:numPr>
              <w:tabs>
                <w:tab w:val="left" w:pos="204"/>
              </w:tabs>
              <w:autoSpaceDE/>
              <w:autoSpaceDN/>
              <w:spacing w:line="252" w:lineRule="auto"/>
              <w:ind w:left="0" w:right="-22" w:firstLine="0"/>
              <w:rPr>
                <w:b/>
                <w:i/>
              </w:rPr>
            </w:pPr>
            <w:r w:rsidRPr="006B23EB">
              <w:t xml:space="preserve">спілкування з професійних питань, у тому числі </w:t>
            </w:r>
            <w:r w:rsidRPr="006B23EB">
              <w:lastRenderedPageBreak/>
              <w:t>іноземною мовою, усно та письмово</w:t>
            </w:r>
          </w:p>
        </w:tc>
        <w:tc>
          <w:tcPr>
            <w:tcW w:w="3030" w:type="pct"/>
            <w:gridSpan w:val="2"/>
          </w:tcPr>
          <w:p w14:paraId="3F65253D" w14:textId="77777777" w:rsidR="002472DA" w:rsidRPr="006B23EB" w:rsidRDefault="002472DA" w:rsidP="009D069B">
            <w:pPr>
              <w:pStyle w:val="a6"/>
              <w:tabs>
                <w:tab w:val="left" w:pos="331"/>
              </w:tabs>
              <w:spacing w:line="252" w:lineRule="auto"/>
              <w:ind w:left="0" w:firstLine="0"/>
            </w:pPr>
            <w:r w:rsidRPr="006B23EB">
              <w:lastRenderedPageBreak/>
              <w:t>Вільне володіння проблематикою галузі.</w:t>
            </w:r>
          </w:p>
          <w:p w14:paraId="26525B5F" w14:textId="77777777" w:rsidR="002472DA" w:rsidRPr="006B23EB" w:rsidRDefault="002472DA" w:rsidP="009D069B">
            <w:pPr>
              <w:pStyle w:val="a6"/>
              <w:tabs>
                <w:tab w:val="left" w:pos="331"/>
              </w:tabs>
              <w:spacing w:line="252" w:lineRule="auto"/>
              <w:ind w:left="0" w:firstLine="0"/>
            </w:pPr>
            <w:r w:rsidRPr="006B23EB">
              <w:t>Зрозумілість відповіді (доповіді). Мова:</w:t>
            </w:r>
          </w:p>
          <w:p w14:paraId="4088068E"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правильна;</w:t>
            </w:r>
          </w:p>
          <w:p w14:paraId="3D705485"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чиста;</w:t>
            </w:r>
          </w:p>
          <w:p w14:paraId="1967517A"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ясна;</w:t>
            </w:r>
          </w:p>
          <w:p w14:paraId="2BAD8306"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точна;</w:t>
            </w:r>
          </w:p>
          <w:p w14:paraId="3A883E85"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логічна;</w:t>
            </w:r>
          </w:p>
          <w:p w14:paraId="17D336C8"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виразна;</w:t>
            </w:r>
          </w:p>
          <w:p w14:paraId="1CE94E8E"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лаконічна.</w:t>
            </w:r>
          </w:p>
          <w:p w14:paraId="3D776465" w14:textId="77777777" w:rsidR="002472DA" w:rsidRPr="006B23EB" w:rsidRDefault="002472DA" w:rsidP="009D069B">
            <w:pPr>
              <w:pStyle w:val="a6"/>
              <w:tabs>
                <w:tab w:val="left" w:pos="331"/>
              </w:tabs>
              <w:spacing w:line="252" w:lineRule="auto"/>
              <w:ind w:left="0" w:firstLine="0"/>
            </w:pPr>
            <w:r w:rsidRPr="006B23EB">
              <w:t>Комунікаційна стратегія:</w:t>
            </w:r>
          </w:p>
          <w:p w14:paraId="2853431F"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14:paraId="1D42BA3B"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14:paraId="23EF253A"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lastRenderedPageBreak/>
              <w:t xml:space="preserve">доречна аргументації та її відповідність </w:t>
            </w:r>
            <w:proofErr w:type="spellStart"/>
            <w:r w:rsidRPr="006B23EB">
              <w:t>відстоюваним</w:t>
            </w:r>
            <w:proofErr w:type="spellEnd"/>
            <w:r w:rsidRPr="006B23EB">
              <w:t xml:space="preserve"> положенням;</w:t>
            </w:r>
          </w:p>
          <w:p w14:paraId="2873F9F7"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14:paraId="04492EAF"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14:paraId="06909AA9"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14:paraId="748A09E0" w14:textId="77777777" w:rsidR="002472DA" w:rsidRPr="006B23EB" w:rsidRDefault="002472DA" w:rsidP="009D069B">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14:paraId="6EA9D753" w14:textId="77777777" w:rsidR="002472DA" w:rsidRPr="006B23EB" w:rsidRDefault="002472DA" w:rsidP="009D069B">
            <w:pPr>
              <w:spacing w:line="252" w:lineRule="auto"/>
              <w:jc w:val="center"/>
            </w:pPr>
            <w:r w:rsidRPr="006B23EB">
              <w:lastRenderedPageBreak/>
              <w:t>95-100</w:t>
            </w:r>
          </w:p>
        </w:tc>
      </w:tr>
      <w:tr w:rsidR="002472DA" w:rsidRPr="006B23EB" w14:paraId="0733F795" w14:textId="77777777" w:rsidTr="009D069B">
        <w:tc>
          <w:tcPr>
            <w:tcW w:w="1238" w:type="pct"/>
            <w:vMerge/>
          </w:tcPr>
          <w:p w14:paraId="67C84DED" w14:textId="77777777" w:rsidR="002472DA" w:rsidRPr="006B23EB" w:rsidRDefault="002472DA" w:rsidP="009D069B">
            <w:pPr>
              <w:tabs>
                <w:tab w:val="left" w:pos="204"/>
              </w:tabs>
              <w:spacing w:line="252" w:lineRule="auto"/>
              <w:ind w:right="-22"/>
            </w:pPr>
          </w:p>
        </w:tc>
        <w:tc>
          <w:tcPr>
            <w:tcW w:w="3030" w:type="pct"/>
            <w:gridSpan w:val="2"/>
          </w:tcPr>
          <w:p w14:paraId="0A627849" w14:textId="77777777" w:rsidR="002472DA" w:rsidRPr="006B23EB" w:rsidRDefault="002472DA" w:rsidP="009D069B">
            <w:pPr>
              <w:tabs>
                <w:tab w:val="left" w:pos="258"/>
              </w:tabs>
              <w:spacing w:line="252" w:lineRule="auto"/>
            </w:pPr>
            <w:r w:rsidRPr="006B23EB">
              <w:t>Достатнє володіння проблематикою галузі з незначними хибами.</w:t>
            </w:r>
          </w:p>
          <w:p w14:paraId="7EAD2D4E" w14:textId="77777777" w:rsidR="002472DA" w:rsidRPr="006B23EB" w:rsidRDefault="002472DA" w:rsidP="009D069B">
            <w:pPr>
              <w:tabs>
                <w:tab w:val="left" w:pos="258"/>
              </w:tabs>
              <w:spacing w:line="252" w:lineRule="auto"/>
            </w:pPr>
            <w:r w:rsidRPr="006B23EB">
              <w:t>Достатня зрозумілість відповіді (доповіді) з незначними хибами.</w:t>
            </w:r>
          </w:p>
          <w:p w14:paraId="54B010A8" w14:textId="77777777" w:rsidR="002472DA" w:rsidRPr="006B23EB" w:rsidRDefault="002472DA" w:rsidP="009D069B">
            <w:pPr>
              <w:tabs>
                <w:tab w:val="left" w:pos="258"/>
              </w:tabs>
              <w:spacing w:line="252" w:lineRule="auto"/>
            </w:pPr>
            <w:r w:rsidRPr="006B23EB">
              <w:t>Доречна комунікаційна стратегія з незначними хибами</w:t>
            </w:r>
          </w:p>
        </w:tc>
        <w:tc>
          <w:tcPr>
            <w:tcW w:w="732" w:type="pct"/>
            <w:gridSpan w:val="2"/>
          </w:tcPr>
          <w:p w14:paraId="017BD8AC" w14:textId="77777777" w:rsidR="002472DA" w:rsidRPr="006B23EB" w:rsidRDefault="002472DA" w:rsidP="009D069B">
            <w:pPr>
              <w:pStyle w:val="a6"/>
              <w:spacing w:line="252" w:lineRule="auto"/>
              <w:ind w:left="0"/>
              <w:jc w:val="center"/>
            </w:pPr>
            <w:r w:rsidRPr="006B23EB">
              <w:t>90-94</w:t>
            </w:r>
          </w:p>
        </w:tc>
      </w:tr>
      <w:tr w:rsidR="002472DA" w:rsidRPr="006B23EB" w14:paraId="40B563BF" w14:textId="77777777" w:rsidTr="009D069B">
        <w:tc>
          <w:tcPr>
            <w:tcW w:w="1238" w:type="pct"/>
            <w:vMerge/>
          </w:tcPr>
          <w:p w14:paraId="6FADD257" w14:textId="77777777" w:rsidR="002472DA" w:rsidRPr="006B23EB" w:rsidRDefault="002472DA" w:rsidP="009D069B">
            <w:pPr>
              <w:tabs>
                <w:tab w:val="left" w:pos="204"/>
              </w:tabs>
              <w:spacing w:line="252" w:lineRule="auto"/>
              <w:ind w:right="-22"/>
            </w:pPr>
          </w:p>
        </w:tc>
        <w:tc>
          <w:tcPr>
            <w:tcW w:w="3030" w:type="pct"/>
            <w:gridSpan w:val="2"/>
          </w:tcPr>
          <w:p w14:paraId="7A6B3652" w14:textId="77777777" w:rsidR="002472DA" w:rsidRPr="006B23EB" w:rsidRDefault="002472DA" w:rsidP="009D069B">
            <w:pPr>
              <w:tabs>
                <w:tab w:val="left" w:pos="258"/>
              </w:tabs>
              <w:spacing w:line="252" w:lineRule="auto"/>
            </w:pPr>
            <w:r w:rsidRPr="006B23EB">
              <w:t>Добре володіння проблематикою галузі.</w:t>
            </w:r>
          </w:p>
          <w:p w14:paraId="7E0FE0CB" w14:textId="77777777" w:rsidR="002472DA" w:rsidRPr="006B23EB" w:rsidRDefault="002472DA"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14:paraId="422FD970" w14:textId="77777777" w:rsidR="002472DA" w:rsidRPr="006B23EB" w:rsidRDefault="002472DA" w:rsidP="009D069B">
            <w:pPr>
              <w:spacing w:line="252" w:lineRule="auto"/>
              <w:jc w:val="center"/>
            </w:pPr>
            <w:r w:rsidRPr="006B23EB">
              <w:t>85-89</w:t>
            </w:r>
          </w:p>
        </w:tc>
      </w:tr>
      <w:tr w:rsidR="002472DA" w:rsidRPr="006B23EB" w14:paraId="646FC1AF" w14:textId="77777777" w:rsidTr="009D069B">
        <w:trPr>
          <w:trHeight w:val="267"/>
        </w:trPr>
        <w:tc>
          <w:tcPr>
            <w:tcW w:w="1238" w:type="pct"/>
            <w:vMerge/>
          </w:tcPr>
          <w:p w14:paraId="09C069DC" w14:textId="77777777" w:rsidR="002472DA" w:rsidRPr="006B23EB" w:rsidRDefault="002472DA" w:rsidP="009D069B">
            <w:pPr>
              <w:tabs>
                <w:tab w:val="left" w:pos="204"/>
              </w:tabs>
              <w:spacing w:line="252" w:lineRule="auto"/>
              <w:ind w:right="-22"/>
            </w:pPr>
          </w:p>
        </w:tc>
        <w:tc>
          <w:tcPr>
            <w:tcW w:w="3030" w:type="pct"/>
            <w:gridSpan w:val="2"/>
          </w:tcPr>
          <w:p w14:paraId="35A9DDBC" w14:textId="77777777" w:rsidR="002472DA" w:rsidRPr="006B23EB" w:rsidRDefault="002472DA" w:rsidP="009D069B">
            <w:pPr>
              <w:tabs>
                <w:tab w:val="left" w:pos="258"/>
              </w:tabs>
              <w:spacing w:line="252" w:lineRule="auto"/>
            </w:pPr>
            <w:r w:rsidRPr="006B23EB">
              <w:t>Добре володіння проблематикою галузі.</w:t>
            </w:r>
          </w:p>
          <w:p w14:paraId="50AC53B5" w14:textId="77777777" w:rsidR="002472DA" w:rsidRPr="006B23EB" w:rsidRDefault="002472DA"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14:paraId="7E141B7F" w14:textId="77777777" w:rsidR="002472DA" w:rsidRPr="006B23EB" w:rsidRDefault="002472DA" w:rsidP="009D069B">
            <w:pPr>
              <w:spacing w:line="252" w:lineRule="auto"/>
              <w:jc w:val="center"/>
            </w:pPr>
            <w:r w:rsidRPr="006B23EB">
              <w:t>80-84</w:t>
            </w:r>
          </w:p>
        </w:tc>
      </w:tr>
      <w:tr w:rsidR="002472DA" w:rsidRPr="006B23EB" w14:paraId="40FC5B53" w14:textId="77777777" w:rsidTr="009D069B">
        <w:trPr>
          <w:trHeight w:val="412"/>
        </w:trPr>
        <w:tc>
          <w:tcPr>
            <w:tcW w:w="1238" w:type="pct"/>
            <w:vMerge/>
          </w:tcPr>
          <w:p w14:paraId="2E663BCE" w14:textId="77777777" w:rsidR="002472DA" w:rsidRPr="006B23EB" w:rsidRDefault="002472DA" w:rsidP="009D069B">
            <w:pPr>
              <w:tabs>
                <w:tab w:val="left" w:pos="204"/>
              </w:tabs>
              <w:spacing w:line="252" w:lineRule="auto"/>
              <w:ind w:right="-22"/>
            </w:pPr>
          </w:p>
        </w:tc>
        <w:tc>
          <w:tcPr>
            <w:tcW w:w="3030" w:type="pct"/>
            <w:gridSpan w:val="2"/>
          </w:tcPr>
          <w:p w14:paraId="23111086" w14:textId="77777777" w:rsidR="002472DA" w:rsidRPr="006B23EB" w:rsidRDefault="002472DA" w:rsidP="009D069B">
            <w:pPr>
              <w:tabs>
                <w:tab w:val="left" w:pos="258"/>
              </w:tabs>
              <w:spacing w:line="252" w:lineRule="auto"/>
            </w:pPr>
            <w:r w:rsidRPr="006B23EB">
              <w:t>Добре володіння проблематикою галузі.</w:t>
            </w:r>
          </w:p>
          <w:p w14:paraId="60B3B17B" w14:textId="77777777" w:rsidR="002472DA" w:rsidRPr="006B23EB" w:rsidRDefault="002472DA"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14:paraId="68AC9C7D" w14:textId="77777777" w:rsidR="002472DA" w:rsidRPr="006B23EB" w:rsidRDefault="002472DA" w:rsidP="009D069B">
            <w:pPr>
              <w:spacing w:line="252" w:lineRule="auto"/>
              <w:jc w:val="center"/>
            </w:pPr>
            <w:r w:rsidRPr="006B23EB">
              <w:t>74-79</w:t>
            </w:r>
          </w:p>
        </w:tc>
      </w:tr>
      <w:tr w:rsidR="002472DA" w:rsidRPr="006B23EB" w14:paraId="4B5250C5" w14:textId="77777777" w:rsidTr="009D069B">
        <w:tc>
          <w:tcPr>
            <w:tcW w:w="1238" w:type="pct"/>
            <w:vMerge/>
          </w:tcPr>
          <w:p w14:paraId="2C4858EB" w14:textId="77777777" w:rsidR="002472DA" w:rsidRPr="006B23EB" w:rsidRDefault="002472DA" w:rsidP="009D069B">
            <w:pPr>
              <w:tabs>
                <w:tab w:val="left" w:pos="204"/>
              </w:tabs>
              <w:spacing w:line="252" w:lineRule="auto"/>
              <w:ind w:right="-22"/>
            </w:pPr>
          </w:p>
        </w:tc>
        <w:tc>
          <w:tcPr>
            <w:tcW w:w="3030" w:type="pct"/>
            <w:gridSpan w:val="2"/>
          </w:tcPr>
          <w:p w14:paraId="6E87FA12" w14:textId="77777777" w:rsidR="002472DA" w:rsidRPr="006B23EB" w:rsidRDefault="002472DA" w:rsidP="009D069B">
            <w:pPr>
              <w:tabs>
                <w:tab w:val="left" w:pos="258"/>
              </w:tabs>
              <w:spacing w:line="252" w:lineRule="auto"/>
            </w:pPr>
            <w:r w:rsidRPr="006B23EB">
              <w:t>Задовільне володіння проблематикою галузі.</w:t>
            </w:r>
          </w:p>
          <w:p w14:paraId="71918869" w14:textId="77777777" w:rsidR="002472DA" w:rsidRPr="006B23EB" w:rsidRDefault="002472DA" w:rsidP="009D069B">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14:paraId="772B185B" w14:textId="77777777" w:rsidR="002472DA" w:rsidRPr="006B23EB" w:rsidRDefault="002472DA" w:rsidP="009D069B">
            <w:pPr>
              <w:tabs>
                <w:tab w:val="left" w:pos="258"/>
              </w:tabs>
              <w:spacing w:line="252" w:lineRule="auto"/>
              <w:jc w:val="center"/>
            </w:pPr>
            <w:r w:rsidRPr="006B23EB">
              <w:t>70-73</w:t>
            </w:r>
          </w:p>
        </w:tc>
      </w:tr>
      <w:tr w:rsidR="002472DA" w:rsidRPr="006B23EB" w14:paraId="0CDDE681" w14:textId="77777777" w:rsidTr="009D069B">
        <w:tc>
          <w:tcPr>
            <w:tcW w:w="1238" w:type="pct"/>
            <w:vMerge/>
          </w:tcPr>
          <w:p w14:paraId="2FF17D32" w14:textId="77777777" w:rsidR="002472DA" w:rsidRPr="006B23EB" w:rsidRDefault="002472DA" w:rsidP="009D069B">
            <w:pPr>
              <w:tabs>
                <w:tab w:val="left" w:pos="204"/>
              </w:tabs>
              <w:spacing w:line="252" w:lineRule="auto"/>
              <w:ind w:right="-22"/>
            </w:pPr>
          </w:p>
        </w:tc>
        <w:tc>
          <w:tcPr>
            <w:tcW w:w="3030" w:type="pct"/>
            <w:gridSpan w:val="2"/>
          </w:tcPr>
          <w:p w14:paraId="5E5CA2A8" w14:textId="77777777" w:rsidR="002472DA" w:rsidRPr="006B23EB" w:rsidRDefault="002472DA" w:rsidP="009D069B">
            <w:pPr>
              <w:tabs>
                <w:tab w:val="left" w:pos="258"/>
              </w:tabs>
              <w:spacing w:line="252" w:lineRule="auto"/>
            </w:pPr>
            <w:r w:rsidRPr="006B23EB">
              <w:t>Часткове володіння проблематикою галузі.</w:t>
            </w:r>
          </w:p>
          <w:p w14:paraId="22D8E96A" w14:textId="77777777" w:rsidR="002472DA" w:rsidRPr="006B23EB" w:rsidRDefault="002472DA" w:rsidP="009D069B">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14:paraId="767F4DF0" w14:textId="77777777" w:rsidR="002472DA" w:rsidRPr="006B23EB" w:rsidRDefault="002472DA" w:rsidP="009D069B">
            <w:pPr>
              <w:tabs>
                <w:tab w:val="left" w:pos="258"/>
              </w:tabs>
              <w:spacing w:line="252" w:lineRule="auto"/>
              <w:jc w:val="center"/>
            </w:pPr>
            <w:r w:rsidRPr="006B23EB">
              <w:t>65-69</w:t>
            </w:r>
          </w:p>
        </w:tc>
      </w:tr>
      <w:tr w:rsidR="002472DA" w:rsidRPr="006B23EB" w14:paraId="3D3B494D" w14:textId="77777777" w:rsidTr="009D069B">
        <w:tc>
          <w:tcPr>
            <w:tcW w:w="1238" w:type="pct"/>
            <w:vMerge/>
          </w:tcPr>
          <w:p w14:paraId="37E08F26" w14:textId="77777777" w:rsidR="002472DA" w:rsidRPr="006B23EB" w:rsidRDefault="002472DA" w:rsidP="009D069B">
            <w:pPr>
              <w:tabs>
                <w:tab w:val="left" w:pos="204"/>
              </w:tabs>
              <w:spacing w:line="252" w:lineRule="auto"/>
              <w:ind w:right="-22"/>
            </w:pPr>
          </w:p>
        </w:tc>
        <w:tc>
          <w:tcPr>
            <w:tcW w:w="3030" w:type="pct"/>
            <w:gridSpan w:val="2"/>
          </w:tcPr>
          <w:p w14:paraId="3CE065B1" w14:textId="77777777" w:rsidR="002472DA" w:rsidRPr="006B23EB" w:rsidRDefault="002472DA" w:rsidP="009D069B">
            <w:pPr>
              <w:tabs>
                <w:tab w:val="left" w:pos="258"/>
              </w:tabs>
              <w:spacing w:line="252" w:lineRule="auto"/>
            </w:pPr>
            <w:r w:rsidRPr="006B23EB">
              <w:t>Фрагментарне володіння проблематикою галузі.</w:t>
            </w:r>
          </w:p>
          <w:p w14:paraId="07AA1CAF" w14:textId="77777777" w:rsidR="002472DA" w:rsidRPr="006B23EB" w:rsidRDefault="002472DA" w:rsidP="009D069B">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14:paraId="241B0FD6" w14:textId="77777777" w:rsidR="002472DA" w:rsidRPr="006B23EB" w:rsidRDefault="002472DA" w:rsidP="009D069B">
            <w:pPr>
              <w:tabs>
                <w:tab w:val="left" w:pos="258"/>
              </w:tabs>
              <w:spacing w:line="252" w:lineRule="auto"/>
              <w:jc w:val="center"/>
            </w:pPr>
            <w:r w:rsidRPr="006B23EB">
              <w:t>60-64</w:t>
            </w:r>
          </w:p>
        </w:tc>
      </w:tr>
      <w:tr w:rsidR="002472DA" w:rsidRPr="006B23EB" w14:paraId="3B8B8C8C" w14:textId="77777777" w:rsidTr="009D069B">
        <w:trPr>
          <w:trHeight w:val="190"/>
        </w:trPr>
        <w:tc>
          <w:tcPr>
            <w:tcW w:w="1238" w:type="pct"/>
            <w:vMerge/>
          </w:tcPr>
          <w:p w14:paraId="2677F088" w14:textId="77777777" w:rsidR="002472DA" w:rsidRPr="006B23EB" w:rsidRDefault="002472DA" w:rsidP="009D069B">
            <w:pPr>
              <w:tabs>
                <w:tab w:val="left" w:pos="204"/>
              </w:tabs>
              <w:spacing w:line="252" w:lineRule="auto"/>
              <w:ind w:right="-22"/>
            </w:pPr>
          </w:p>
        </w:tc>
        <w:tc>
          <w:tcPr>
            <w:tcW w:w="3030" w:type="pct"/>
            <w:gridSpan w:val="2"/>
          </w:tcPr>
          <w:p w14:paraId="625357E9" w14:textId="77777777" w:rsidR="002472DA" w:rsidRPr="006B23EB" w:rsidRDefault="002472DA" w:rsidP="009D069B">
            <w:pPr>
              <w:spacing w:line="252" w:lineRule="auto"/>
            </w:pPr>
            <w:r w:rsidRPr="006B23EB">
              <w:t>Рівень комунікації незадовільний</w:t>
            </w:r>
          </w:p>
        </w:tc>
        <w:tc>
          <w:tcPr>
            <w:tcW w:w="732" w:type="pct"/>
            <w:gridSpan w:val="2"/>
          </w:tcPr>
          <w:p w14:paraId="326082ED" w14:textId="77777777" w:rsidR="002472DA" w:rsidRPr="006B23EB" w:rsidRDefault="002472DA" w:rsidP="009D069B">
            <w:pPr>
              <w:spacing w:line="252" w:lineRule="auto"/>
              <w:jc w:val="center"/>
            </w:pPr>
            <w:r w:rsidRPr="006B23EB">
              <w:t>&lt;60</w:t>
            </w:r>
          </w:p>
        </w:tc>
      </w:tr>
      <w:tr w:rsidR="002472DA" w:rsidRPr="006B23EB" w14:paraId="37DC28EE" w14:textId="77777777" w:rsidTr="009D069B">
        <w:tc>
          <w:tcPr>
            <w:tcW w:w="5000" w:type="pct"/>
            <w:gridSpan w:val="5"/>
          </w:tcPr>
          <w:p w14:paraId="739BB784" w14:textId="77777777" w:rsidR="002472DA" w:rsidRPr="006B23EB" w:rsidRDefault="002472DA" w:rsidP="009D069B">
            <w:pPr>
              <w:tabs>
                <w:tab w:val="left" w:pos="204"/>
              </w:tabs>
              <w:spacing w:line="252" w:lineRule="auto"/>
              <w:ind w:right="-22"/>
              <w:jc w:val="center"/>
              <w:rPr>
                <w:b/>
                <w:i/>
              </w:rPr>
            </w:pPr>
            <w:r w:rsidRPr="006B23EB">
              <w:rPr>
                <w:b/>
                <w:i/>
              </w:rPr>
              <w:t>Відповідальність і автономія</w:t>
            </w:r>
          </w:p>
        </w:tc>
      </w:tr>
      <w:tr w:rsidR="002472DA" w:rsidRPr="006B23EB" w14:paraId="25F66B58" w14:textId="77777777" w:rsidTr="009D069B">
        <w:tc>
          <w:tcPr>
            <w:tcW w:w="1238" w:type="pct"/>
            <w:vMerge w:val="restart"/>
          </w:tcPr>
          <w:p w14:paraId="141B148C"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14:paraId="6DEFE96B"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 xml:space="preserve">спроможність нести відповідальність за вироблення та ухвалення рішень у непередбачуваних робочих та/або </w:t>
            </w:r>
            <w:r w:rsidRPr="006B23EB">
              <w:lastRenderedPageBreak/>
              <w:t>навчальних контекстах;</w:t>
            </w:r>
          </w:p>
          <w:p w14:paraId="27DA8E4E"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14:paraId="0692177D"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14:paraId="2D9BBF06" w14:textId="77777777" w:rsidR="002472DA" w:rsidRPr="006B23EB" w:rsidRDefault="002472DA" w:rsidP="009D069B">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14:paraId="4AFC0DE3" w14:textId="77777777" w:rsidR="002472DA" w:rsidRPr="006B23EB" w:rsidRDefault="002472DA" w:rsidP="009D069B">
            <w:pPr>
              <w:spacing w:line="252" w:lineRule="auto"/>
            </w:pPr>
            <w:r w:rsidRPr="006B23EB">
              <w:lastRenderedPageBreak/>
              <w:t>Відмінне володіння компетенціями менеджменту особистості, орієнтованих на:</w:t>
            </w:r>
          </w:p>
          <w:p w14:paraId="42ADACF5" w14:textId="77777777" w:rsidR="002472DA" w:rsidRPr="006B23EB" w:rsidRDefault="002472DA" w:rsidP="009D069B">
            <w:pPr>
              <w:spacing w:line="252" w:lineRule="auto"/>
            </w:pPr>
            <w:r w:rsidRPr="006B23EB">
              <w:t>1) управління комплексними проектами, що передбачає:</w:t>
            </w:r>
          </w:p>
          <w:p w14:paraId="1BD117A3"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3F847985"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14:paraId="5836AAB9"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14:paraId="44405904" w14:textId="77777777" w:rsidR="002472DA" w:rsidRPr="006B23EB" w:rsidRDefault="002472DA" w:rsidP="009D069B">
            <w:pPr>
              <w:spacing w:line="252" w:lineRule="auto"/>
            </w:pPr>
            <w:r w:rsidRPr="006B23EB">
              <w:t>2) відповідальність за прийняття рішень в непередбачуваних умовах, що включає:</w:t>
            </w:r>
          </w:p>
          <w:p w14:paraId="73A3D82D"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lastRenderedPageBreak/>
              <w:t>обґрунтування власних рішень положеннями нормативної бази галузевого та державного рівнів;</w:t>
            </w:r>
          </w:p>
          <w:p w14:paraId="6FA91B80"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14:paraId="4590DFBB"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14:paraId="61E3E7DE"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14:paraId="7F430ECE" w14:textId="77777777" w:rsidR="002472DA" w:rsidRPr="006B23EB" w:rsidRDefault="002472DA" w:rsidP="009D069B">
            <w:pPr>
              <w:spacing w:line="252" w:lineRule="auto"/>
            </w:pPr>
            <w:r w:rsidRPr="006B23EB">
              <w:t>3) відповідальність за професійний розвиток окремих осіб та/або груп осіб, що передбачає:</w:t>
            </w:r>
          </w:p>
          <w:p w14:paraId="4A9BE8E6"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 xml:space="preserve">використання </w:t>
            </w:r>
            <w:proofErr w:type="spellStart"/>
            <w:r w:rsidRPr="006B23EB">
              <w:t>професійно</w:t>
            </w:r>
            <w:proofErr w:type="spellEnd"/>
            <w:r w:rsidRPr="006B23EB">
              <w:t xml:space="preserve">-орієнтовних навичок; </w:t>
            </w:r>
          </w:p>
          <w:p w14:paraId="5A42A754"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14:paraId="4A1A314F"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14:paraId="69E27DD6" w14:textId="77777777" w:rsidR="002472DA" w:rsidRPr="006B23EB" w:rsidRDefault="002472DA" w:rsidP="009D069B">
            <w:pPr>
              <w:spacing w:line="252" w:lineRule="auto"/>
            </w:pPr>
            <w:r w:rsidRPr="006B23EB">
              <w:t>4) здатність до подальшого навчання з високим рівнем автономності, що передбачає:</w:t>
            </w:r>
          </w:p>
          <w:p w14:paraId="3102684A"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14:paraId="4467A7CA"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14:paraId="579CC01B"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 xml:space="preserve">високий рівень сформованості </w:t>
            </w:r>
            <w:proofErr w:type="spellStart"/>
            <w:r w:rsidRPr="006B23EB">
              <w:t>загальнонавчальних</w:t>
            </w:r>
            <w:proofErr w:type="spellEnd"/>
            <w:r w:rsidRPr="006B23EB">
              <w:t xml:space="preserve"> умінь і навичок;</w:t>
            </w:r>
          </w:p>
          <w:p w14:paraId="3382AFD7" w14:textId="77777777" w:rsidR="002472DA" w:rsidRPr="006B23EB" w:rsidRDefault="002472DA" w:rsidP="009D069B">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14:paraId="37A09164" w14:textId="77777777" w:rsidR="002472DA" w:rsidRPr="006B23EB" w:rsidRDefault="002472DA" w:rsidP="009D069B">
            <w:pPr>
              <w:spacing w:line="252" w:lineRule="auto"/>
              <w:jc w:val="center"/>
            </w:pPr>
            <w:r w:rsidRPr="006B23EB">
              <w:lastRenderedPageBreak/>
              <w:t>95-100</w:t>
            </w:r>
          </w:p>
        </w:tc>
      </w:tr>
      <w:tr w:rsidR="002472DA" w:rsidRPr="006B23EB" w14:paraId="14730A56" w14:textId="77777777" w:rsidTr="009D069B">
        <w:tc>
          <w:tcPr>
            <w:tcW w:w="1238" w:type="pct"/>
            <w:vMerge/>
          </w:tcPr>
          <w:p w14:paraId="7980C36A" w14:textId="77777777" w:rsidR="002472DA" w:rsidRPr="006B23EB" w:rsidRDefault="002472DA" w:rsidP="009D069B">
            <w:pPr>
              <w:tabs>
                <w:tab w:val="left" w:pos="204"/>
              </w:tabs>
              <w:spacing w:line="252" w:lineRule="auto"/>
              <w:ind w:right="-22"/>
            </w:pPr>
          </w:p>
        </w:tc>
        <w:tc>
          <w:tcPr>
            <w:tcW w:w="3039" w:type="pct"/>
            <w:gridSpan w:val="3"/>
          </w:tcPr>
          <w:p w14:paraId="5BD5BF67" w14:textId="77777777" w:rsidR="002472DA" w:rsidRPr="006B23EB" w:rsidRDefault="002472DA" w:rsidP="009D069B">
            <w:pPr>
              <w:spacing w:line="252" w:lineRule="auto"/>
            </w:pPr>
            <w:r w:rsidRPr="006B23EB">
              <w:t>Упевнене володіння компетенціями менеджменту особистості (не реалізовано дві вимоги)</w:t>
            </w:r>
          </w:p>
        </w:tc>
        <w:tc>
          <w:tcPr>
            <w:tcW w:w="723" w:type="pct"/>
          </w:tcPr>
          <w:p w14:paraId="321CC309" w14:textId="77777777" w:rsidR="002472DA" w:rsidRPr="006B23EB" w:rsidRDefault="002472DA" w:rsidP="009D069B">
            <w:pPr>
              <w:pStyle w:val="a6"/>
              <w:spacing w:line="252" w:lineRule="auto"/>
              <w:ind w:left="0"/>
              <w:jc w:val="center"/>
            </w:pPr>
            <w:r w:rsidRPr="006B23EB">
              <w:t>90-94</w:t>
            </w:r>
          </w:p>
        </w:tc>
      </w:tr>
      <w:tr w:rsidR="002472DA" w:rsidRPr="006B23EB" w14:paraId="20B359AB" w14:textId="77777777" w:rsidTr="009D069B">
        <w:trPr>
          <w:trHeight w:val="435"/>
        </w:trPr>
        <w:tc>
          <w:tcPr>
            <w:tcW w:w="1238" w:type="pct"/>
            <w:vMerge/>
          </w:tcPr>
          <w:p w14:paraId="1C604575" w14:textId="77777777" w:rsidR="002472DA" w:rsidRPr="006B23EB" w:rsidRDefault="002472DA" w:rsidP="009D069B">
            <w:pPr>
              <w:tabs>
                <w:tab w:val="left" w:pos="204"/>
              </w:tabs>
              <w:spacing w:line="252" w:lineRule="auto"/>
              <w:ind w:right="-22"/>
            </w:pPr>
          </w:p>
        </w:tc>
        <w:tc>
          <w:tcPr>
            <w:tcW w:w="3039" w:type="pct"/>
            <w:gridSpan w:val="3"/>
          </w:tcPr>
          <w:p w14:paraId="34556688" w14:textId="77777777" w:rsidR="002472DA" w:rsidRPr="006B23EB" w:rsidRDefault="002472DA" w:rsidP="009D069B">
            <w:pPr>
              <w:spacing w:line="252" w:lineRule="auto"/>
            </w:pPr>
            <w:r w:rsidRPr="006B23EB">
              <w:t>Добре володіння компетенціями менеджменту особистості (не реалізовано три вимоги)</w:t>
            </w:r>
          </w:p>
        </w:tc>
        <w:tc>
          <w:tcPr>
            <w:tcW w:w="723" w:type="pct"/>
          </w:tcPr>
          <w:p w14:paraId="4B4B3EC1" w14:textId="77777777" w:rsidR="002472DA" w:rsidRPr="006B23EB" w:rsidRDefault="002472DA" w:rsidP="009D069B">
            <w:pPr>
              <w:spacing w:line="252" w:lineRule="auto"/>
              <w:jc w:val="center"/>
            </w:pPr>
            <w:r w:rsidRPr="006B23EB">
              <w:t>85-89</w:t>
            </w:r>
          </w:p>
        </w:tc>
      </w:tr>
      <w:tr w:rsidR="002472DA" w:rsidRPr="006B23EB" w14:paraId="0BBE716E" w14:textId="77777777" w:rsidTr="009D069B">
        <w:trPr>
          <w:trHeight w:val="538"/>
        </w:trPr>
        <w:tc>
          <w:tcPr>
            <w:tcW w:w="1238" w:type="pct"/>
            <w:vMerge/>
          </w:tcPr>
          <w:p w14:paraId="1B83A9A6" w14:textId="77777777" w:rsidR="002472DA" w:rsidRPr="006B23EB" w:rsidRDefault="002472DA" w:rsidP="009D069B">
            <w:pPr>
              <w:tabs>
                <w:tab w:val="left" w:pos="204"/>
              </w:tabs>
              <w:spacing w:line="252" w:lineRule="auto"/>
              <w:ind w:right="-22"/>
            </w:pPr>
          </w:p>
        </w:tc>
        <w:tc>
          <w:tcPr>
            <w:tcW w:w="3039" w:type="pct"/>
            <w:gridSpan w:val="3"/>
          </w:tcPr>
          <w:p w14:paraId="25100572" w14:textId="77777777" w:rsidR="002472DA" w:rsidRPr="006B23EB" w:rsidRDefault="002472DA" w:rsidP="009D069B">
            <w:pPr>
              <w:spacing w:line="252" w:lineRule="auto"/>
            </w:pPr>
            <w:r w:rsidRPr="006B23EB">
              <w:t>Добре володіння компетенціями менеджменту особистості (не реалізовано чотири вимоги)</w:t>
            </w:r>
          </w:p>
        </w:tc>
        <w:tc>
          <w:tcPr>
            <w:tcW w:w="723" w:type="pct"/>
          </w:tcPr>
          <w:p w14:paraId="72ADAC78" w14:textId="77777777" w:rsidR="002472DA" w:rsidRPr="006B23EB" w:rsidRDefault="002472DA" w:rsidP="009D069B">
            <w:pPr>
              <w:spacing w:line="252" w:lineRule="auto"/>
              <w:jc w:val="center"/>
            </w:pPr>
            <w:r w:rsidRPr="006B23EB">
              <w:t>80-84</w:t>
            </w:r>
          </w:p>
        </w:tc>
      </w:tr>
      <w:tr w:rsidR="002472DA" w:rsidRPr="006B23EB" w14:paraId="2BB84E5D" w14:textId="77777777" w:rsidTr="009D069B">
        <w:trPr>
          <w:trHeight w:val="160"/>
        </w:trPr>
        <w:tc>
          <w:tcPr>
            <w:tcW w:w="1238" w:type="pct"/>
            <w:vMerge/>
          </w:tcPr>
          <w:p w14:paraId="241249ED" w14:textId="77777777" w:rsidR="002472DA" w:rsidRPr="006B23EB" w:rsidRDefault="002472DA" w:rsidP="009D069B">
            <w:pPr>
              <w:tabs>
                <w:tab w:val="left" w:pos="204"/>
              </w:tabs>
              <w:spacing w:line="252" w:lineRule="auto"/>
              <w:ind w:right="-22"/>
            </w:pPr>
          </w:p>
        </w:tc>
        <w:tc>
          <w:tcPr>
            <w:tcW w:w="3039" w:type="pct"/>
            <w:gridSpan w:val="3"/>
          </w:tcPr>
          <w:p w14:paraId="6CAACF14" w14:textId="77777777" w:rsidR="002472DA" w:rsidRPr="006B23EB" w:rsidRDefault="002472DA" w:rsidP="009D069B">
            <w:pPr>
              <w:spacing w:line="252" w:lineRule="auto"/>
            </w:pPr>
            <w:r w:rsidRPr="006B23EB">
              <w:t>Добре володіння компетенціями менеджменту особистості (не реалізовано шість вимог)</w:t>
            </w:r>
          </w:p>
        </w:tc>
        <w:tc>
          <w:tcPr>
            <w:tcW w:w="723" w:type="pct"/>
          </w:tcPr>
          <w:p w14:paraId="6FD72521" w14:textId="77777777" w:rsidR="002472DA" w:rsidRPr="006B23EB" w:rsidRDefault="002472DA" w:rsidP="009D069B">
            <w:pPr>
              <w:spacing w:line="252" w:lineRule="auto"/>
              <w:jc w:val="center"/>
            </w:pPr>
            <w:r w:rsidRPr="006B23EB">
              <w:t>74-79</w:t>
            </w:r>
          </w:p>
        </w:tc>
      </w:tr>
      <w:tr w:rsidR="002472DA" w:rsidRPr="006B23EB" w14:paraId="69087053" w14:textId="77777777" w:rsidTr="009D069B">
        <w:tc>
          <w:tcPr>
            <w:tcW w:w="1238" w:type="pct"/>
            <w:vMerge/>
          </w:tcPr>
          <w:p w14:paraId="58A30480" w14:textId="77777777" w:rsidR="002472DA" w:rsidRPr="006B23EB" w:rsidRDefault="002472DA" w:rsidP="009D069B">
            <w:pPr>
              <w:tabs>
                <w:tab w:val="left" w:pos="204"/>
              </w:tabs>
              <w:spacing w:line="252" w:lineRule="auto"/>
              <w:ind w:right="-22"/>
            </w:pPr>
          </w:p>
        </w:tc>
        <w:tc>
          <w:tcPr>
            <w:tcW w:w="3039" w:type="pct"/>
            <w:gridSpan w:val="3"/>
          </w:tcPr>
          <w:p w14:paraId="00F07D9E" w14:textId="77777777" w:rsidR="002472DA" w:rsidRPr="006B23EB" w:rsidRDefault="002472DA" w:rsidP="009D069B">
            <w:pPr>
              <w:spacing w:line="252" w:lineRule="auto"/>
            </w:pPr>
            <w:r w:rsidRPr="006B23EB">
              <w:t>Задовільне володіння компетенціями менеджменту особистості (не реалізовано сім вимог)</w:t>
            </w:r>
          </w:p>
        </w:tc>
        <w:tc>
          <w:tcPr>
            <w:tcW w:w="723" w:type="pct"/>
          </w:tcPr>
          <w:p w14:paraId="250FC515" w14:textId="77777777" w:rsidR="002472DA" w:rsidRPr="006B23EB" w:rsidRDefault="002472DA" w:rsidP="009D069B">
            <w:pPr>
              <w:spacing w:line="252" w:lineRule="auto"/>
              <w:jc w:val="center"/>
            </w:pPr>
            <w:r w:rsidRPr="006B23EB">
              <w:t>70-73</w:t>
            </w:r>
          </w:p>
        </w:tc>
      </w:tr>
      <w:tr w:rsidR="002472DA" w:rsidRPr="006B23EB" w14:paraId="334EEB83" w14:textId="77777777" w:rsidTr="009D069B">
        <w:tc>
          <w:tcPr>
            <w:tcW w:w="1238" w:type="pct"/>
            <w:vMerge/>
          </w:tcPr>
          <w:p w14:paraId="03CA0040" w14:textId="77777777" w:rsidR="002472DA" w:rsidRPr="006B23EB" w:rsidRDefault="002472DA" w:rsidP="009D069B">
            <w:pPr>
              <w:tabs>
                <w:tab w:val="left" w:pos="204"/>
              </w:tabs>
              <w:spacing w:line="252" w:lineRule="auto"/>
              <w:ind w:right="-22"/>
            </w:pPr>
          </w:p>
        </w:tc>
        <w:tc>
          <w:tcPr>
            <w:tcW w:w="3039" w:type="pct"/>
            <w:gridSpan w:val="3"/>
          </w:tcPr>
          <w:p w14:paraId="77785C2E" w14:textId="77777777" w:rsidR="002472DA" w:rsidRPr="006B23EB" w:rsidRDefault="002472DA" w:rsidP="009D069B">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14:paraId="5F75551C" w14:textId="77777777" w:rsidR="002472DA" w:rsidRPr="006B23EB" w:rsidRDefault="002472DA" w:rsidP="009D069B">
            <w:pPr>
              <w:spacing w:line="252" w:lineRule="auto"/>
              <w:jc w:val="center"/>
            </w:pPr>
            <w:r w:rsidRPr="006B23EB">
              <w:t>65-69</w:t>
            </w:r>
          </w:p>
        </w:tc>
      </w:tr>
      <w:tr w:rsidR="002472DA" w:rsidRPr="006B23EB" w14:paraId="2A720FA4" w14:textId="77777777" w:rsidTr="009D069B">
        <w:tc>
          <w:tcPr>
            <w:tcW w:w="1238" w:type="pct"/>
            <w:vMerge/>
          </w:tcPr>
          <w:p w14:paraId="75ADE058" w14:textId="77777777" w:rsidR="002472DA" w:rsidRPr="006B23EB" w:rsidRDefault="002472DA" w:rsidP="009D069B">
            <w:pPr>
              <w:tabs>
                <w:tab w:val="left" w:pos="204"/>
              </w:tabs>
              <w:spacing w:line="252" w:lineRule="auto"/>
              <w:ind w:right="-22"/>
            </w:pPr>
          </w:p>
        </w:tc>
        <w:tc>
          <w:tcPr>
            <w:tcW w:w="3039" w:type="pct"/>
            <w:gridSpan w:val="3"/>
          </w:tcPr>
          <w:p w14:paraId="2A84956B" w14:textId="77777777" w:rsidR="002472DA" w:rsidRPr="006B23EB" w:rsidRDefault="002472DA" w:rsidP="009D069B">
            <w:pPr>
              <w:spacing w:line="252" w:lineRule="auto"/>
            </w:pPr>
            <w:r w:rsidRPr="006B23EB">
              <w:t>Рівень відповідальності і автономії фрагментарний</w:t>
            </w:r>
          </w:p>
        </w:tc>
        <w:tc>
          <w:tcPr>
            <w:tcW w:w="723" w:type="pct"/>
          </w:tcPr>
          <w:p w14:paraId="3B64F0AE" w14:textId="77777777" w:rsidR="002472DA" w:rsidRPr="006B23EB" w:rsidRDefault="002472DA" w:rsidP="009D069B">
            <w:pPr>
              <w:spacing w:line="252" w:lineRule="auto"/>
              <w:jc w:val="center"/>
            </w:pPr>
            <w:r w:rsidRPr="006B23EB">
              <w:t>60-64</w:t>
            </w:r>
          </w:p>
        </w:tc>
      </w:tr>
      <w:tr w:rsidR="002472DA" w:rsidRPr="006B23EB" w14:paraId="6EDD6A00" w14:textId="77777777" w:rsidTr="009D069B">
        <w:trPr>
          <w:trHeight w:val="190"/>
        </w:trPr>
        <w:tc>
          <w:tcPr>
            <w:tcW w:w="1238" w:type="pct"/>
            <w:vMerge/>
          </w:tcPr>
          <w:p w14:paraId="74CEC48A" w14:textId="77777777" w:rsidR="002472DA" w:rsidRPr="006B23EB" w:rsidRDefault="002472DA" w:rsidP="009D069B">
            <w:pPr>
              <w:tabs>
                <w:tab w:val="left" w:pos="204"/>
              </w:tabs>
              <w:spacing w:line="252" w:lineRule="auto"/>
              <w:ind w:right="-22"/>
            </w:pPr>
          </w:p>
        </w:tc>
        <w:tc>
          <w:tcPr>
            <w:tcW w:w="3039" w:type="pct"/>
            <w:gridSpan w:val="3"/>
          </w:tcPr>
          <w:p w14:paraId="3B56EAA7" w14:textId="77777777" w:rsidR="002472DA" w:rsidRPr="006B23EB" w:rsidRDefault="002472DA" w:rsidP="009D069B">
            <w:pPr>
              <w:spacing w:line="252" w:lineRule="auto"/>
            </w:pPr>
            <w:r w:rsidRPr="006B23EB">
              <w:t>Рівень відповідальності і автономії незадовільний</w:t>
            </w:r>
          </w:p>
        </w:tc>
        <w:tc>
          <w:tcPr>
            <w:tcW w:w="723" w:type="pct"/>
          </w:tcPr>
          <w:p w14:paraId="1074E0B6" w14:textId="77777777" w:rsidR="002472DA" w:rsidRPr="006B23EB" w:rsidRDefault="002472DA" w:rsidP="009D069B">
            <w:pPr>
              <w:spacing w:line="252" w:lineRule="auto"/>
              <w:jc w:val="center"/>
            </w:pPr>
            <w:r w:rsidRPr="006B23EB">
              <w:t>&lt;60</w:t>
            </w:r>
          </w:p>
        </w:tc>
      </w:tr>
    </w:tbl>
    <w:p w14:paraId="3F387192" w14:textId="77777777" w:rsidR="002472DA" w:rsidRPr="006B23EB" w:rsidRDefault="002472DA" w:rsidP="002472DA">
      <w:pPr>
        <w:jc w:val="center"/>
        <w:rPr>
          <w:b/>
          <w:bCs/>
        </w:rPr>
      </w:pPr>
    </w:p>
    <w:p w14:paraId="7369B358" w14:textId="77777777" w:rsidR="002472DA" w:rsidRPr="006B23EB" w:rsidRDefault="002472DA" w:rsidP="002472DA">
      <w:pPr>
        <w:jc w:val="center"/>
      </w:pPr>
      <w:r w:rsidRPr="006B23EB">
        <w:rPr>
          <w:b/>
          <w:bCs/>
        </w:rPr>
        <w:t>або</w:t>
      </w:r>
    </w:p>
    <w:p w14:paraId="391237D9" w14:textId="77777777" w:rsidR="002472DA" w:rsidRPr="0051531C" w:rsidRDefault="002472DA" w:rsidP="002472DA">
      <w:pPr>
        <w:tabs>
          <w:tab w:val="left" w:pos="142"/>
          <w:tab w:val="left" w:pos="284"/>
          <w:tab w:val="left" w:pos="709"/>
          <w:tab w:val="left" w:pos="851"/>
        </w:tabs>
        <w:jc w:val="center"/>
        <w:rPr>
          <w:b/>
          <w:sz w:val="24"/>
          <w:szCs w:val="24"/>
          <w:u w:val="single"/>
          <w:shd w:val="clear" w:color="auto" w:fill="FFFFFF"/>
        </w:rPr>
      </w:pPr>
      <w:bookmarkStart w:id="21" w:name="_Hlk498191233"/>
      <w:bookmarkStart w:id="22" w:name="_Toc34660495"/>
      <w:bookmarkEnd w:id="8"/>
      <w:bookmarkEnd w:id="21"/>
      <w:r w:rsidRPr="0051531C">
        <w:rPr>
          <w:b/>
          <w:sz w:val="24"/>
          <w:szCs w:val="24"/>
          <w:u w:val="single"/>
          <w:shd w:val="clear" w:color="auto" w:fill="FFFFFF"/>
        </w:rPr>
        <w:t xml:space="preserve">Загальні критерії досягнення результатів навчання </w:t>
      </w:r>
      <w:r>
        <w:rPr>
          <w:b/>
          <w:sz w:val="24"/>
          <w:szCs w:val="24"/>
          <w:u w:val="single"/>
          <w:shd w:val="clear" w:color="auto" w:fill="FFFFFF"/>
        </w:rPr>
        <w:br/>
      </w:r>
      <w:r w:rsidRPr="0051531C">
        <w:rPr>
          <w:b/>
          <w:sz w:val="24"/>
          <w:szCs w:val="24"/>
          <w:u w:val="single"/>
          <w:shd w:val="clear" w:color="auto" w:fill="FFFFFF"/>
        </w:rPr>
        <w:t>для 7-го кваліфікаційного рівня за НРК</w:t>
      </w:r>
    </w:p>
    <w:p w14:paraId="0AF5437F" w14:textId="77777777" w:rsidR="002472DA" w:rsidRPr="0051531C" w:rsidRDefault="002472DA" w:rsidP="002472DA">
      <w:pPr>
        <w:suppressLineNumbers/>
        <w:suppressAutoHyphens/>
        <w:spacing w:line="252" w:lineRule="auto"/>
        <w:ind w:firstLine="567"/>
        <w:jc w:val="center"/>
        <w:rPr>
          <w:b/>
          <w:i/>
          <w:sz w:val="24"/>
          <w:szCs w:val="24"/>
          <w:u w:val="single"/>
        </w:rPr>
      </w:pPr>
      <w:r w:rsidRPr="0051531C">
        <w:rPr>
          <w:b/>
          <w:i/>
          <w:sz w:val="24"/>
          <w:szCs w:val="24"/>
          <w:u w:val="single"/>
        </w:rPr>
        <w:t>(магістр)</w:t>
      </w:r>
    </w:p>
    <w:tbl>
      <w:tblPr>
        <w:tblW w:w="9854" w:type="dxa"/>
        <w:tblLayout w:type="fixed"/>
        <w:tblLook w:val="0000" w:firstRow="0" w:lastRow="0" w:firstColumn="0" w:lastColumn="0" w:noHBand="0" w:noVBand="0"/>
      </w:tblPr>
      <w:tblGrid>
        <w:gridCol w:w="2376"/>
        <w:gridCol w:w="6185"/>
        <w:gridCol w:w="1293"/>
      </w:tblGrid>
      <w:tr w:rsidR="002472DA" w:rsidRPr="006B23EB" w14:paraId="074B56D4" w14:textId="77777777" w:rsidTr="009D069B">
        <w:trPr>
          <w:tblHeader/>
        </w:trPr>
        <w:tc>
          <w:tcPr>
            <w:tcW w:w="2376" w:type="dxa"/>
            <w:tcBorders>
              <w:top w:val="single" w:sz="4" w:space="0" w:color="000000"/>
              <w:left w:val="single" w:sz="4" w:space="0" w:color="000000"/>
              <w:bottom w:val="single" w:sz="4" w:space="0" w:color="000000"/>
            </w:tcBorders>
            <w:shd w:val="clear" w:color="auto" w:fill="auto"/>
            <w:vAlign w:val="center"/>
          </w:tcPr>
          <w:p w14:paraId="7E2B136F" w14:textId="77777777" w:rsidR="002472DA" w:rsidRPr="006B23EB" w:rsidRDefault="002472DA" w:rsidP="009D069B">
            <w:pPr>
              <w:jc w:val="center"/>
              <w:rPr>
                <w:strike/>
              </w:rPr>
            </w:pPr>
            <w:r w:rsidRPr="006B23EB">
              <w:rPr>
                <w:b/>
              </w:rPr>
              <w:t>Опис кваліфікаційного рівня</w:t>
            </w:r>
          </w:p>
        </w:tc>
        <w:tc>
          <w:tcPr>
            <w:tcW w:w="6185" w:type="dxa"/>
            <w:tcBorders>
              <w:top w:val="single" w:sz="4" w:space="0" w:color="000000"/>
              <w:left w:val="single" w:sz="4" w:space="0" w:color="000000"/>
              <w:bottom w:val="single" w:sz="4" w:space="0" w:color="000000"/>
            </w:tcBorders>
            <w:shd w:val="clear" w:color="auto" w:fill="auto"/>
            <w:vAlign w:val="center"/>
          </w:tcPr>
          <w:p w14:paraId="55958149" w14:textId="77777777" w:rsidR="002472DA" w:rsidRPr="006B23EB" w:rsidRDefault="002472DA" w:rsidP="009D069B">
            <w:pPr>
              <w:jc w:val="center"/>
            </w:pPr>
            <w:r w:rsidRPr="006B23EB">
              <w:rPr>
                <w:b/>
              </w:rPr>
              <w:t>Вимоги до знань, умінь/навичок, комунікації, відповідальності і автономії</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38DA004" w14:textId="77777777" w:rsidR="002472DA" w:rsidRPr="006B23EB" w:rsidRDefault="002472DA" w:rsidP="009D069B">
            <w:pPr>
              <w:jc w:val="center"/>
            </w:pPr>
            <w:r w:rsidRPr="006B23EB">
              <w:rPr>
                <w:b/>
              </w:rPr>
              <w:t>Показник</w:t>
            </w:r>
          </w:p>
          <w:p w14:paraId="4B4092C4" w14:textId="77777777" w:rsidR="002472DA" w:rsidRPr="006B23EB" w:rsidRDefault="002472DA" w:rsidP="009D069B">
            <w:pPr>
              <w:jc w:val="center"/>
            </w:pPr>
            <w:r w:rsidRPr="006B23EB">
              <w:rPr>
                <w:b/>
              </w:rPr>
              <w:t xml:space="preserve">оцінки </w:t>
            </w:r>
          </w:p>
        </w:tc>
      </w:tr>
      <w:tr w:rsidR="002472DA" w:rsidRPr="006B23EB" w14:paraId="153D82A6"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704EAC86" w14:textId="77777777" w:rsidR="002472DA" w:rsidRPr="006B23EB" w:rsidRDefault="002472DA" w:rsidP="009D069B">
            <w:pPr>
              <w:tabs>
                <w:tab w:val="left" w:pos="204"/>
              </w:tabs>
              <w:jc w:val="center"/>
            </w:pPr>
            <w:r w:rsidRPr="006B23EB">
              <w:rPr>
                <w:b/>
                <w:i/>
              </w:rPr>
              <w:t>Знання</w:t>
            </w:r>
            <w:r w:rsidRPr="006B23EB">
              <w:rPr>
                <w:b/>
              </w:rPr>
              <w:t xml:space="preserve"> </w:t>
            </w:r>
          </w:p>
        </w:tc>
      </w:tr>
      <w:tr w:rsidR="002472DA" w:rsidRPr="006B23EB" w14:paraId="2EB0B1E5"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73C9D86B"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 xml:space="preserve">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w:t>
            </w:r>
            <w:r w:rsidRPr="006B23EB">
              <w:lastRenderedPageBreak/>
              <w:t>проведення досліджень, критичне осмислення проблем у галузі та на межі галузей знань</w:t>
            </w:r>
          </w:p>
          <w:p w14:paraId="218070F7" w14:textId="77777777" w:rsidR="002472DA" w:rsidRPr="006B23EB" w:rsidRDefault="002472DA" w:rsidP="009D069B">
            <w:pPr>
              <w:suppressLineNumbers/>
              <w:tabs>
                <w:tab w:val="left" w:pos="288"/>
              </w:tabs>
              <w:suppressAutoHyphens/>
            </w:pPr>
          </w:p>
        </w:tc>
        <w:tc>
          <w:tcPr>
            <w:tcW w:w="6185" w:type="dxa"/>
            <w:tcBorders>
              <w:top w:val="single" w:sz="4" w:space="0" w:color="000000"/>
              <w:left w:val="single" w:sz="4" w:space="0" w:color="000000"/>
              <w:bottom w:val="single" w:sz="4" w:space="0" w:color="000000"/>
            </w:tcBorders>
            <w:shd w:val="clear" w:color="auto" w:fill="auto"/>
          </w:tcPr>
          <w:p w14:paraId="577A8361" w14:textId="77777777" w:rsidR="002472DA" w:rsidRPr="006B23EB" w:rsidRDefault="002472DA" w:rsidP="009D069B">
            <w:pPr>
              <w:pStyle w:val="27"/>
              <w:tabs>
                <w:tab w:val="left" w:pos="228"/>
              </w:tabs>
              <w:ind w:left="0"/>
              <w:rPr>
                <w:rFonts w:ascii="Times New Roman" w:hAnsi="Times New Roman"/>
              </w:rPr>
            </w:pPr>
            <w:r w:rsidRPr="006B23EB">
              <w:rPr>
                <w:rFonts w:ascii="Times New Roman" w:hAnsi="Times New Roman"/>
              </w:rPr>
              <w:lastRenderedPageBreak/>
              <w:t>Відповідь відмінна – правильна, обґрунтована, осмислена.</w:t>
            </w:r>
          </w:p>
          <w:p w14:paraId="120EFD4D" w14:textId="77777777" w:rsidR="002472DA" w:rsidRPr="006B23EB" w:rsidRDefault="002472DA" w:rsidP="009D069B">
            <w:pPr>
              <w:tabs>
                <w:tab w:val="left" w:pos="204"/>
              </w:tabs>
            </w:pPr>
            <w:r w:rsidRPr="006B23EB">
              <w:t>Характеризує наявність:</w:t>
            </w:r>
          </w:p>
          <w:p w14:paraId="64183D6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спеціалізованих концептуальних знань на рівні новітніх досягнень;</w:t>
            </w:r>
          </w:p>
          <w:p w14:paraId="10F773E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критичне осмислення проблем у навчанні та/або професійній діяльності та на межі предметних галузей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02536B7" w14:textId="77777777" w:rsidR="002472DA" w:rsidRPr="006B23EB" w:rsidRDefault="002472DA" w:rsidP="009D069B">
            <w:pPr>
              <w:jc w:val="center"/>
            </w:pPr>
            <w:r w:rsidRPr="006B23EB">
              <w:t>95-100</w:t>
            </w:r>
          </w:p>
        </w:tc>
      </w:tr>
      <w:tr w:rsidR="002472DA" w:rsidRPr="006B23EB" w14:paraId="15D4EF52"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BA56680"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35A093B" w14:textId="77777777" w:rsidR="002472DA" w:rsidRPr="006B23EB" w:rsidRDefault="002472DA" w:rsidP="009D069B">
            <w:pPr>
              <w:tabs>
                <w:tab w:val="left" w:pos="258"/>
              </w:tabs>
              <w:jc w:val="both"/>
            </w:pPr>
            <w:r w:rsidRPr="006B23EB">
              <w:t>Відповідь містить не грубі помилки або описки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020CFE9"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1DC98BB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4EDCFD1"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24A5326" w14:textId="77777777" w:rsidR="002472DA" w:rsidRPr="006B23EB" w:rsidRDefault="002472DA" w:rsidP="009D069B">
            <w:pPr>
              <w:tabs>
                <w:tab w:val="left" w:pos="258"/>
              </w:tabs>
              <w:jc w:val="both"/>
            </w:pPr>
            <w:r w:rsidRPr="006B23EB">
              <w:t>Відповідь правильна, але має певні неточності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864CAED" w14:textId="77777777" w:rsidR="002472DA" w:rsidRPr="006B23EB" w:rsidRDefault="002472DA" w:rsidP="009D069B">
            <w:pPr>
              <w:jc w:val="center"/>
            </w:pPr>
            <w:r w:rsidRPr="006B23EB">
              <w:t>85-89</w:t>
            </w:r>
          </w:p>
        </w:tc>
      </w:tr>
      <w:tr w:rsidR="002472DA" w:rsidRPr="006B23EB" w14:paraId="0859317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801A600"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24A2285" w14:textId="77777777" w:rsidR="002472DA" w:rsidRPr="006B23EB" w:rsidRDefault="002472DA" w:rsidP="009D069B">
            <w:pPr>
              <w:tabs>
                <w:tab w:val="left" w:pos="258"/>
              </w:tabs>
              <w:jc w:val="both"/>
            </w:pPr>
            <w:r w:rsidRPr="006B23EB">
              <w:t>Відповідь правильна, але має певні неточності й недостатньо обґрунтована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11B1DF7" w14:textId="77777777" w:rsidR="002472DA" w:rsidRPr="006B23EB" w:rsidRDefault="002472DA" w:rsidP="009D069B">
            <w:pPr>
              <w:jc w:val="center"/>
            </w:pPr>
            <w:r w:rsidRPr="006B23EB">
              <w:t>80-84</w:t>
            </w:r>
          </w:p>
        </w:tc>
      </w:tr>
      <w:tr w:rsidR="002472DA" w:rsidRPr="006B23EB" w14:paraId="78985F8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0CABC6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CAAA687" w14:textId="77777777" w:rsidR="002472DA" w:rsidRPr="006B23EB" w:rsidRDefault="002472DA" w:rsidP="009D069B">
            <w:pPr>
              <w:tabs>
                <w:tab w:val="left" w:pos="258"/>
              </w:tabs>
              <w:jc w:val="both"/>
            </w:pPr>
            <w:r w:rsidRPr="006B23EB">
              <w:t xml:space="preserve">Відповідь правильна, але має певні неточності, недостатньо обґрунтована та осмислена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9C368CE" w14:textId="77777777" w:rsidR="002472DA" w:rsidRPr="006B23EB" w:rsidRDefault="002472DA" w:rsidP="009D069B">
            <w:pPr>
              <w:jc w:val="center"/>
            </w:pPr>
            <w:r w:rsidRPr="006B23EB">
              <w:t>74-79</w:t>
            </w:r>
          </w:p>
        </w:tc>
      </w:tr>
      <w:tr w:rsidR="002472DA" w:rsidRPr="006B23EB" w14:paraId="23071DD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896B7AF"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9117A09" w14:textId="77777777" w:rsidR="002472DA" w:rsidRPr="006B23EB" w:rsidRDefault="002472DA" w:rsidP="009D069B">
            <w:pPr>
              <w:tabs>
                <w:tab w:val="left" w:pos="258"/>
              </w:tabs>
              <w:jc w:val="both"/>
            </w:pPr>
            <w:r w:rsidRPr="006B23EB">
              <w:t>Відповідь фрагментарна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E836D5B" w14:textId="77777777" w:rsidR="002472DA" w:rsidRPr="006B23EB" w:rsidRDefault="002472DA" w:rsidP="009D069B">
            <w:pPr>
              <w:jc w:val="center"/>
            </w:pPr>
            <w:r w:rsidRPr="006B23EB">
              <w:t>70-73</w:t>
            </w:r>
          </w:p>
        </w:tc>
      </w:tr>
      <w:tr w:rsidR="002472DA" w:rsidRPr="006B23EB" w14:paraId="1145E69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3109C84"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F5164E0" w14:textId="77777777" w:rsidR="002472DA" w:rsidRPr="006B23EB" w:rsidRDefault="002472DA" w:rsidP="009D069B">
            <w:pPr>
              <w:tabs>
                <w:tab w:val="left" w:pos="258"/>
              </w:tabs>
              <w:jc w:val="both"/>
            </w:pPr>
            <w:r w:rsidRPr="006B23EB">
              <w:t>Відповідь демонструє нечіткі уявлення студента про об’єкт вивчення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0978E96" w14:textId="77777777" w:rsidR="002472DA" w:rsidRPr="006B23EB" w:rsidRDefault="002472DA" w:rsidP="009D069B">
            <w:pPr>
              <w:jc w:val="center"/>
            </w:pPr>
            <w:r w:rsidRPr="006B23EB">
              <w:t>65-69</w:t>
            </w:r>
          </w:p>
        </w:tc>
      </w:tr>
      <w:tr w:rsidR="002472DA" w:rsidRPr="006B23EB" w14:paraId="7D66C0C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1ABD704"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8649C13" w14:textId="77777777" w:rsidR="002472DA" w:rsidRPr="006B23EB" w:rsidRDefault="002472DA" w:rsidP="009D069B">
            <w:pPr>
              <w:tabs>
                <w:tab w:val="left" w:pos="258"/>
              </w:tabs>
              <w:jc w:val="both"/>
            </w:pPr>
            <w:r w:rsidRPr="006B23EB">
              <w:t>Рівень знань мінімально 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6C48D1F" w14:textId="77777777" w:rsidR="002472DA" w:rsidRPr="006B23EB" w:rsidRDefault="002472DA" w:rsidP="009D069B">
            <w:pPr>
              <w:jc w:val="center"/>
            </w:pPr>
            <w:r w:rsidRPr="006B23EB">
              <w:t>60-64</w:t>
            </w:r>
          </w:p>
        </w:tc>
      </w:tr>
      <w:tr w:rsidR="002472DA" w:rsidRPr="006B23EB" w14:paraId="76B446C0"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9FF001D" w14:textId="77777777" w:rsidR="002472DA" w:rsidRPr="006B23EB" w:rsidRDefault="002472DA" w:rsidP="009D069B">
            <w:pPr>
              <w:tabs>
                <w:tab w:val="left" w:pos="204"/>
              </w:tabs>
              <w:jc w:val="center"/>
              <w:rPr>
                <w:i/>
              </w:rPr>
            </w:pPr>
            <w:r w:rsidRPr="006B23EB">
              <w:rPr>
                <w:b/>
                <w:i/>
              </w:rPr>
              <w:t>Уміння/навички</w:t>
            </w:r>
          </w:p>
        </w:tc>
      </w:tr>
      <w:tr w:rsidR="002472DA" w:rsidRPr="006B23EB" w14:paraId="5ABEF773"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7D0B3B5E"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14:paraId="32F17CA9"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 xml:space="preserve">здатність інтегрувати знання та розв’язувати складні задачі у широких або </w:t>
            </w:r>
            <w:proofErr w:type="spellStart"/>
            <w:r w:rsidRPr="006B23EB">
              <w:t>мультидисциплінарних</w:t>
            </w:r>
            <w:proofErr w:type="spellEnd"/>
            <w:r w:rsidRPr="006B23EB">
              <w:t xml:space="preserve"> контекстах;</w:t>
            </w:r>
          </w:p>
          <w:p w14:paraId="75482E71"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185" w:type="dxa"/>
            <w:tcBorders>
              <w:top w:val="single" w:sz="4" w:space="0" w:color="000000"/>
              <w:left w:val="single" w:sz="4" w:space="0" w:color="000000"/>
              <w:bottom w:val="single" w:sz="4" w:space="0" w:color="000000"/>
            </w:tcBorders>
            <w:shd w:val="clear" w:color="auto" w:fill="auto"/>
          </w:tcPr>
          <w:p w14:paraId="6D2A9717"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rPr>
              <w:t>Відповідь характеризує уміння:</w:t>
            </w:r>
          </w:p>
          <w:p w14:paraId="15F338E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виявляти проблеми;</w:t>
            </w:r>
          </w:p>
          <w:p w14:paraId="2ED9DC64"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формулювати гіпотези;</w:t>
            </w:r>
          </w:p>
          <w:p w14:paraId="76E8BB3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розв’язувати проблеми;</w:t>
            </w:r>
          </w:p>
          <w:p w14:paraId="5962695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оновлювати знання;</w:t>
            </w:r>
          </w:p>
          <w:p w14:paraId="2F6F47E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інтегрувати знання;</w:t>
            </w:r>
          </w:p>
          <w:p w14:paraId="5B255B74"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інноваційну діяльність;</w:t>
            </w:r>
          </w:p>
          <w:p w14:paraId="43324D6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наукову діяльність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BCF4CB7" w14:textId="77777777" w:rsidR="002472DA" w:rsidRPr="006B23EB" w:rsidRDefault="002472DA" w:rsidP="009D069B">
            <w:pPr>
              <w:jc w:val="center"/>
            </w:pPr>
            <w:r w:rsidRPr="006B23EB">
              <w:t>95-100</w:t>
            </w:r>
          </w:p>
        </w:tc>
      </w:tr>
      <w:tr w:rsidR="002472DA" w:rsidRPr="006B23EB" w14:paraId="76F39FF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B27D110" w14:textId="77777777" w:rsidR="002472DA" w:rsidRPr="006B23EB" w:rsidRDefault="002472DA" w:rsidP="009D069B">
            <w:pPr>
              <w:snapToGrid w:val="0"/>
            </w:pPr>
          </w:p>
        </w:tc>
        <w:tc>
          <w:tcPr>
            <w:tcW w:w="6185" w:type="dxa"/>
            <w:tcBorders>
              <w:top w:val="single" w:sz="4" w:space="0" w:color="000000"/>
              <w:left w:val="single" w:sz="4" w:space="0" w:color="000000"/>
              <w:bottom w:val="single" w:sz="4" w:space="0" w:color="000000"/>
            </w:tcBorders>
            <w:shd w:val="clear" w:color="auto" w:fill="auto"/>
          </w:tcPr>
          <w:p w14:paraId="718C4E4B"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з не грубими помилками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EA47A46"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3023A4E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B4D1DC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87C1AC2"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C1B589F" w14:textId="77777777" w:rsidR="002472DA" w:rsidRPr="006B23EB" w:rsidRDefault="002472DA" w:rsidP="009D069B">
            <w:pPr>
              <w:jc w:val="center"/>
            </w:pPr>
            <w:r w:rsidRPr="006B23EB">
              <w:t>85-89</w:t>
            </w:r>
          </w:p>
        </w:tc>
      </w:tr>
      <w:tr w:rsidR="002472DA" w:rsidRPr="006B23EB" w14:paraId="79A7E51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27AF7C8"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2808BC6"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87EF5C9" w14:textId="77777777" w:rsidR="002472DA" w:rsidRPr="006B23EB" w:rsidRDefault="002472DA" w:rsidP="009D069B">
            <w:pPr>
              <w:jc w:val="center"/>
            </w:pPr>
            <w:r w:rsidRPr="006B23EB">
              <w:t>80-84</w:t>
            </w:r>
          </w:p>
        </w:tc>
      </w:tr>
      <w:tr w:rsidR="002472DA" w:rsidRPr="006B23EB" w14:paraId="13BC2FF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90D026B"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32292F8"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06D149B" w14:textId="77777777" w:rsidR="002472DA" w:rsidRPr="006B23EB" w:rsidRDefault="002472DA" w:rsidP="009D069B">
            <w:pPr>
              <w:jc w:val="center"/>
            </w:pPr>
            <w:r w:rsidRPr="006B23EB">
              <w:t>74-79</w:t>
            </w:r>
          </w:p>
        </w:tc>
      </w:tr>
      <w:tr w:rsidR="002472DA" w:rsidRPr="006B23EB" w14:paraId="4B8CA1F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589C0CC"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0B61B52"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542B7A8" w14:textId="77777777" w:rsidR="002472DA" w:rsidRPr="006B23EB" w:rsidRDefault="002472DA" w:rsidP="009D069B">
            <w:pPr>
              <w:jc w:val="center"/>
            </w:pPr>
            <w:r w:rsidRPr="006B23EB">
              <w:t>70-73</w:t>
            </w:r>
          </w:p>
        </w:tc>
      </w:tr>
      <w:tr w:rsidR="002472DA" w:rsidRPr="006B23EB" w14:paraId="7734CF7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D2D6DCB"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2D9FD62"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при виконанні завдань за зразком</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FDA5D28" w14:textId="77777777" w:rsidR="002472DA" w:rsidRPr="006B23EB" w:rsidRDefault="002472DA" w:rsidP="009D069B">
            <w:pPr>
              <w:jc w:val="center"/>
            </w:pPr>
            <w:r w:rsidRPr="006B23EB">
              <w:t>65-69</w:t>
            </w:r>
          </w:p>
        </w:tc>
      </w:tr>
      <w:tr w:rsidR="002472DA" w:rsidRPr="006B23EB" w14:paraId="3515928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00772BA"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8C91E76" w14:textId="77777777" w:rsidR="002472DA" w:rsidRPr="006B23EB" w:rsidRDefault="002472DA" w:rsidP="009D069B">
            <w:pPr>
              <w:shd w:val="clear" w:color="auto" w:fill="FFFFFF"/>
              <w:tabs>
                <w:tab w:val="left" w:pos="284"/>
              </w:tabs>
              <w:jc w:val="both"/>
            </w:pPr>
            <w:r w:rsidRPr="006B23EB">
              <w:t>Відповідь характеризує уміння</w:t>
            </w:r>
            <w:r w:rsidRPr="006B23EB">
              <w:rPr>
                <w:rFonts w:eastAsia="Calibri"/>
              </w:rPr>
              <w:t>/навички</w:t>
            </w:r>
            <w:r w:rsidRPr="006B23EB">
              <w:t xml:space="preserve"> застосовувати знання при виконанні завдань за зразком, але з </w:t>
            </w:r>
            <w:proofErr w:type="spellStart"/>
            <w:r w:rsidRPr="006B23EB">
              <w:t>неточностями</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6A28D5A" w14:textId="77777777" w:rsidR="002472DA" w:rsidRPr="006B23EB" w:rsidRDefault="002472DA" w:rsidP="009D069B">
            <w:pPr>
              <w:jc w:val="center"/>
            </w:pPr>
            <w:r w:rsidRPr="006B23EB">
              <w:t>60-64</w:t>
            </w:r>
          </w:p>
        </w:tc>
      </w:tr>
      <w:tr w:rsidR="002472DA" w:rsidRPr="006B23EB" w14:paraId="3A70434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7A3474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DF1F010" w14:textId="77777777" w:rsidR="002472DA" w:rsidRPr="006B23EB" w:rsidRDefault="002472DA" w:rsidP="009D069B">
            <w:pPr>
              <w:shd w:val="clear" w:color="auto" w:fill="FFFFFF"/>
              <w:tabs>
                <w:tab w:val="left" w:pos="284"/>
              </w:tabs>
              <w:jc w:val="both"/>
            </w:pPr>
            <w:r w:rsidRPr="006B23EB">
              <w:t>Рівень умінь</w:t>
            </w:r>
            <w:r w:rsidRPr="006B23EB">
              <w:rPr>
                <w:rFonts w:eastAsia="Calibri"/>
              </w:rPr>
              <w:t>/навичок</w:t>
            </w:r>
            <w:r w:rsidRPr="006B23EB">
              <w:t xml:space="preserve">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5939962" w14:textId="77777777" w:rsidR="002472DA" w:rsidRPr="006B23EB" w:rsidRDefault="002472DA" w:rsidP="009D069B">
            <w:pPr>
              <w:jc w:val="center"/>
            </w:pPr>
            <w:r w:rsidRPr="006B23EB">
              <w:t>&lt;60</w:t>
            </w:r>
          </w:p>
        </w:tc>
      </w:tr>
      <w:tr w:rsidR="002472DA" w:rsidRPr="006B23EB" w14:paraId="58FB42AC"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7FD2E72A" w14:textId="77777777" w:rsidR="002472DA" w:rsidRPr="006B23EB" w:rsidRDefault="002472DA" w:rsidP="009D069B">
            <w:pPr>
              <w:tabs>
                <w:tab w:val="left" w:pos="204"/>
              </w:tabs>
              <w:jc w:val="center"/>
            </w:pPr>
            <w:r w:rsidRPr="006B23EB">
              <w:rPr>
                <w:b/>
                <w:i/>
              </w:rPr>
              <w:t>Комунікація</w:t>
            </w:r>
          </w:p>
        </w:tc>
      </w:tr>
      <w:tr w:rsidR="002472DA" w:rsidRPr="006B23EB" w14:paraId="7310A36F"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3A39A99C"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зрозуміле і недвозначне донесення власних знань, висновків та аргументації до фахівців і нефахівців, зокрема до осіб, які навчаються</w:t>
            </w:r>
          </w:p>
        </w:tc>
        <w:tc>
          <w:tcPr>
            <w:tcW w:w="6185" w:type="dxa"/>
            <w:tcBorders>
              <w:top w:val="single" w:sz="4" w:space="0" w:color="000000"/>
              <w:left w:val="single" w:sz="4" w:space="0" w:color="000000"/>
              <w:bottom w:val="single" w:sz="4" w:space="0" w:color="000000"/>
            </w:tcBorders>
            <w:shd w:val="clear" w:color="auto" w:fill="auto"/>
          </w:tcPr>
          <w:p w14:paraId="512C9971"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rPr>
              <w:t xml:space="preserve">Зрозумілість відповіді (доповіді). </w:t>
            </w:r>
          </w:p>
          <w:p w14:paraId="370760BD"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i/>
              </w:rPr>
              <w:t xml:space="preserve">Мова: </w:t>
            </w:r>
            <w:r w:rsidRPr="006B23EB">
              <w:rPr>
                <w:rFonts w:ascii="Times New Roman" w:hAnsi="Times New Roman"/>
              </w:rPr>
              <w:t>правильна; чиста; ясна; точна; логічна; виразна; лаконічна.</w:t>
            </w:r>
          </w:p>
          <w:p w14:paraId="31170096"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i/>
              </w:rPr>
              <w:t>Комунікаційна стратегія:</w:t>
            </w:r>
          </w:p>
          <w:p w14:paraId="5A7E50BC"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послідовний і несуперечливий розвиток думки;</w:t>
            </w:r>
          </w:p>
          <w:p w14:paraId="3AEC18C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наявність логічних власних суджень;</w:t>
            </w:r>
          </w:p>
          <w:p w14:paraId="0E7EA9DD"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доречна аргументації та її відповідність </w:t>
            </w:r>
            <w:proofErr w:type="spellStart"/>
            <w:r w:rsidRPr="006B23EB">
              <w:rPr>
                <w:rFonts w:ascii="Times New Roman" w:hAnsi="Times New Roman"/>
              </w:rPr>
              <w:t>відстоюваним</w:t>
            </w:r>
            <w:proofErr w:type="spellEnd"/>
            <w:r w:rsidRPr="006B23EB">
              <w:rPr>
                <w:rFonts w:ascii="Times New Roman" w:hAnsi="Times New Roman"/>
              </w:rPr>
              <w:t xml:space="preserve"> положенням;</w:t>
            </w:r>
          </w:p>
          <w:p w14:paraId="2C473F87"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правильна структура відповіді (доповіді);</w:t>
            </w:r>
          </w:p>
          <w:p w14:paraId="445CF96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lastRenderedPageBreak/>
              <w:t>правильність відповідей на запитання;</w:t>
            </w:r>
          </w:p>
          <w:p w14:paraId="3DD7E83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доречна техніка відповідей на запитання;</w:t>
            </w:r>
          </w:p>
          <w:p w14:paraId="1EF34D2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здатність робити висновки та формулювати пропозиції;</w:t>
            </w:r>
          </w:p>
          <w:p w14:paraId="76E2E71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іноземних мов у професійній діяльності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9C76F95" w14:textId="77777777" w:rsidR="002472DA" w:rsidRPr="006B23EB" w:rsidRDefault="002472DA" w:rsidP="009D069B">
            <w:pPr>
              <w:jc w:val="center"/>
            </w:pPr>
            <w:r w:rsidRPr="006B23EB">
              <w:lastRenderedPageBreak/>
              <w:t>95-100</w:t>
            </w:r>
          </w:p>
        </w:tc>
      </w:tr>
      <w:tr w:rsidR="002472DA" w:rsidRPr="006B23EB" w14:paraId="6A4718F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05AC059"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4920D3F" w14:textId="77777777" w:rsidR="002472DA" w:rsidRPr="006B23EB" w:rsidRDefault="002472DA" w:rsidP="009D069B">
            <w:pPr>
              <w:tabs>
                <w:tab w:val="left" w:pos="258"/>
              </w:tabs>
              <w:jc w:val="both"/>
            </w:pPr>
            <w:r w:rsidRPr="006B23EB">
              <w:t>Достатня зрозумілість відповіді (доповіді) та доречна комунікаційна стратегія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212E77A"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2386787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496DB22"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A6181CA"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9BD0570" w14:textId="77777777" w:rsidR="002472DA" w:rsidRPr="006B23EB" w:rsidRDefault="002472DA" w:rsidP="009D069B">
            <w:pPr>
              <w:jc w:val="center"/>
            </w:pPr>
            <w:r w:rsidRPr="006B23EB">
              <w:t>85-89</w:t>
            </w:r>
          </w:p>
        </w:tc>
      </w:tr>
      <w:tr w:rsidR="002472DA" w:rsidRPr="006B23EB" w14:paraId="4B6E572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8C88B2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09039A7"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800A2B1" w14:textId="77777777" w:rsidR="002472DA" w:rsidRPr="006B23EB" w:rsidRDefault="002472DA" w:rsidP="009D069B">
            <w:pPr>
              <w:jc w:val="center"/>
            </w:pPr>
            <w:r w:rsidRPr="006B23EB">
              <w:t>80-84</w:t>
            </w:r>
          </w:p>
        </w:tc>
      </w:tr>
      <w:tr w:rsidR="002472DA" w:rsidRPr="006B23EB" w14:paraId="50F4764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311B6D9"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9A09A91"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156908E" w14:textId="77777777" w:rsidR="002472DA" w:rsidRPr="006B23EB" w:rsidRDefault="002472DA" w:rsidP="009D069B">
            <w:pPr>
              <w:jc w:val="center"/>
            </w:pPr>
            <w:r w:rsidRPr="006B23EB">
              <w:t>74-79</w:t>
            </w:r>
          </w:p>
        </w:tc>
      </w:tr>
      <w:tr w:rsidR="002472DA" w:rsidRPr="006B23EB" w14:paraId="5C7E72A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D6B0BD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EB2F75A" w14:textId="77777777" w:rsidR="002472DA" w:rsidRPr="006B23EB" w:rsidRDefault="002472DA" w:rsidP="009D069B">
            <w:pPr>
              <w:tabs>
                <w:tab w:val="left" w:pos="258"/>
              </w:tabs>
              <w:jc w:val="both"/>
            </w:pPr>
            <w:r w:rsidRPr="006B23EB">
              <w:t>Задовільна зрозумілість відповіді (доповіді) та доречна комунікаційна стратегія (сумарно не реалізовано сім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2C7F7E8" w14:textId="77777777" w:rsidR="002472DA" w:rsidRPr="006B23EB" w:rsidRDefault="002472DA" w:rsidP="009D069B">
            <w:pPr>
              <w:jc w:val="center"/>
            </w:pPr>
            <w:r w:rsidRPr="006B23EB">
              <w:t>70-73</w:t>
            </w:r>
          </w:p>
        </w:tc>
      </w:tr>
      <w:tr w:rsidR="002472DA" w:rsidRPr="006B23EB" w14:paraId="68FB2A9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A01FFD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9C075EE" w14:textId="77777777" w:rsidR="002472DA" w:rsidRPr="006B23EB" w:rsidRDefault="002472DA"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дев’ять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7790680" w14:textId="77777777" w:rsidR="002472DA" w:rsidRPr="006B23EB" w:rsidRDefault="002472DA" w:rsidP="009D069B">
            <w:pPr>
              <w:jc w:val="center"/>
            </w:pPr>
            <w:r w:rsidRPr="006B23EB">
              <w:t>65-69</w:t>
            </w:r>
          </w:p>
        </w:tc>
      </w:tr>
      <w:tr w:rsidR="002472DA" w:rsidRPr="006B23EB" w14:paraId="760497C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69D2D96"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6EA8159" w14:textId="77777777" w:rsidR="002472DA" w:rsidRPr="006B23EB" w:rsidRDefault="002472DA"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10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D711376" w14:textId="77777777" w:rsidR="002472DA" w:rsidRPr="006B23EB" w:rsidRDefault="002472DA" w:rsidP="009D069B">
            <w:pPr>
              <w:jc w:val="center"/>
            </w:pPr>
            <w:r w:rsidRPr="006B23EB">
              <w:t>60-64</w:t>
            </w:r>
          </w:p>
        </w:tc>
      </w:tr>
      <w:tr w:rsidR="002472DA" w:rsidRPr="006B23EB" w14:paraId="5B06752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9401F63"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C00EE50" w14:textId="77777777" w:rsidR="002472DA" w:rsidRPr="006B23EB" w:rsidRDefault="002472DA" w:rsidP="009D069B">
            <w:pPr>
              <w:jc w:val="both"/>
            </w:pPr>
            <w:r w:rsidRPr="006B23EB">
              <w:t>Рівень комунікації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AC32244" w14:textId="77777777" w:rsidR="002472DA" w:rsidRPr="006B23EB" w:rsidRDefault="002472DA" w:rsidP="009D069B">
            <w:pPr>
              <w:tabs>
                <w:tab w:val="left" w:pos="204"/>
              </w:tabs>
              <w:jc w:val="center"/>
            </w:pPr>
            <w:r w:rsidRPr="006B23EB">
              <w:t>&lt;60</w:t>
            </w:r>
          </w:p>
        </w:tc>
      </w:tr>
      <w:tr w:rsidR="002472DA" w:rsidRPr="006B23EB" w14:paraId="61D8F0BC"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21CA1D76" w14:textId="77777777" w:rsidR="002472DA" w:rsidRPr="006B23EB" w:rsidRDefault="002472DA" w:rsidP="009D069B">
            <w:pPr>
              <w:tabs>
                <w:tab w:val="left" w:pos="204"/>
              </w:tabs>
              <w:jc w:val="center"/>
            </w:pPr>
            <w:r w:rsidRPr="006B23EB">
              <w:rPr>
                <w:b/>
                <w:i/>
              </w:rPr>
              <w:t>Відповідальність і автономія</w:t>
            </w:r>
          </w:p>
        </w:tc>
      </w:tr>
      <w:tr w:rsidR="002472DA" w:rsidRPr="006B23EB" w14:paraId="3F661C00"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5A985754"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управління робочими або навчальними процесами, які є складними, непередбачуваними та потребують нових стратегічних підходів;</w:t>
            </w:r>
          </w:p>
          <w:p w14:paraId="215B1519"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відповідальність за внесок до професійних знань і практики та/або оцінювання результатів діяльності команд та колективів;</w:t>
            </w:r>
          </w:p>
          <w:p w14:paraId="3E4522EB" w14:textId="77777777" w:rsidR="002472DA" w:rsidRPr="006B23EB" w:rsidRDefault="002472DA" w:rsidP="009D069B">
            <w:pPr>
              <w:widowControl/>
              <w:numPr>
                <w:ilvl w:val="0"/>
                <w:numId w:val="10"/>
              </w:numPr>
              <w:tabs>
                <w:tab w:val="left" w:pos="202"/>
              </w:tabs>
              <w:autoSpaceDE/>
              <w:autoSpaceDN/>
              <w:spacing w:line="252" w:lineRule="auto"/>
              <w:ind w:left="0" w:right="-22" w:firstLine="0"/>
            </w:pPr>
            <w:r w:rsidRPr="006B23EB">
              <w:t>здатність продовжувати навчання з високим ступенем автономії</w:t>
            </w:r>
          </w:p>
        </w:tc>
        <w:tc>
          <w:tcPr>
            <w:tcW w:w="6185" w:type="dxa"/>
            <w:tcBorders>
              <w:top w:val="single" w:sz="4" w:space="0" w:color="000000"/>
              <w:left w:val="single" w:sz="4" w:space="0" w:color="000000"/>
              <w:bottom w:val="single" w:sz="4" w:space="0" w:color="000000"/>
            </w:tcBorders>
            <w:shd w:val="clear" w:color="auto" w:fill="auto"/>
          </w:tcPr>
          <w:p w14:paraId="7D596C1B" w14:textId="77777777" w:rsidR="002472DA" w:rsidRPr="006B23EB" w:rsidRDefault="002472DA" w:rsidP="009D069B">
            <w:r w:rsidRPr="006B23EB">
              <w:t>Відмінне володіння компетенціями:</w:t>
            </w:r>
          </w:p>
          <w:p w14:paraId="6A9546BC"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принципів та методів організації діяльності команди;</w:t>
            </w:r>
          </w:p>
          <w:p w14:paraId="7BC78F1B"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ефективний розподіл повноважень в структурі команди;</w:t>
            </w:r>
          </w:p>
          <w:p w14:paraId="31CA05D5"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підтримка врівноважених стосунків з членами команди (відповідальність за взаємовідносини);</w:t>
            </w:r>
          </w:p>
          <w:p w14:paraId="2E4E7C25"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proofErr w:type="spellStart"/>
            <w:r w:rsidRPr="006B23EB">
              <w:rPr>
                <w:rFonts w:ascii="Times New Roman" w:hAnsi="Times New Roman"/>
              </w:rPr>
              <w:t>стресовитривалість</w:t>
            </w:r>
            <w:proofErr w:type="spellEnd"/>
            <w:r w:rsidRPr="006B23EB">
              <w:rPr>
                <w:rFonts w:ascii="Times New Roman" w:hAnsi="Times New Roman"/>
              </w:rPr>
              <w:t xml:space="preserve">; </w:t>
            </w:r>
          </w:p>
          <w:p w14:paraId="13FD6106"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саморегуляція; </w:t>
            </w:r>
          </w:p>
          <w:p w14:paraId="7A7FE4E3"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трудова активність в екстремальних ситуаціях;</w:t>
            </w:r>
          </w:p>
          <w:p w14:paraId="177CE42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високий рівень особистого ставлення до справи;</w:t>
            </w:r>
          </w:p>
          <w:p w14:paraId="2D48B602"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володіння всіма видами навчальної діяльності;</w:t>
            </w:r>
          </w:p>
          <w:p w14:paraId="597B3368"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належний рівень фундаментальних знань;</w:t>
            </w:r>
          </w:p>
          <w:p w14:paraId="666FFDF6"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належний рівень сформованості </w:t>
            </w:r>
            <w:proofErr w:type="spellStart"/>
            <w:r w:rsidRPr="006B23EB">
              <w:rPr>
                <w:rFonts w:ascii="Times New Roman" w:hAnsi="Times New Roman"/>
              </w:rPr>
              <w:t>загальнонавчальних</w:t>
            </w:r>
            <w:proofErr w:type="spellEnd"/>
            <w:r w:rsidRPr="006B23EB">
              <w:rPr>
                <w:rFonts w:ascii="Times New Roman" w:hAnsi="Times New Roman"/>
              </w:rPr>
              <w:t xml:space="preserve"> умінь і навичок</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16EB6C2" w14:textId="77777777" w:rsidR="002472DA" w:rsidRPr="006B23EB" w:rsidRDefault="002472DA" w:rsidP="009D069B">
            <w:pPr>
              <w:jc w:val="center"/>
            </w:pPr>
            <w:r w:rsidRPr="006B23EB">
              <w:t>95-100</w:t>
            </w:r>
          </w:p>
        </w:tc>
      </w:tr>
      <w:tr w:rsidR="002472DA" w:rsidRPr="006B23EB" w14:paraId="1AFC2D1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B4CF8A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2EBF189" w14:textId="77777777" w:rsidR="002472DA" w:rsidRPr="006B23EB" w:rsidRDefault="002472DA" w:rsidP="009D069B">
            <w:pPr>
              <w:jc w:val="both"/>
            </w:pPr>
            <w:r w:rsidRPr="006B23EB">
              <w:t>Упевнене володіння компетенціями</w:t>
            </w:r>
            <w:r w:rsidRPr="006B23EB">
              <w:rPr>
                <w:b/>
                <w:i/>
              </w:rPr>
              <w:t xml:space="preserve"> </w:t>
            </w:r>
            <w:r w:rsidRPr="006B23EB">
              <w:t>відповідальності і автономії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09E10EE"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0BC81EA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75B8348"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CC84183" w14:textId="77777777" w:rsidR="002472DA" w:rsidRPr="006B23EB" w:rsidRDefault="002472DA" w:rsidP="009D069B">
            <w:pPr>
              <w:jc w:val="both"/>
            </w:pPr>
            <w:r w:rsidRPr="006B23EB">
              <w:t>Добре володіння компетенціями відповідальності і автономії (не реалізовано дві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9862F0E" w14:textId="77777777" w:rsidR="002472DA" w:rsidRPr="006B23EB" w:rsidRDefault="002472DA" w:rsidP="009D069B">
            <w:pPr>
              <w:jc w:val="center"/>
            </w:pPr>
            <w:r w:rsidRPr="006B23EB">
              <w:t>85-89</w:t>
            </w:r>
          </w:p>
        </w:tc>
      </w:tr>
      <w:tr w:rsidR="002472DA" w:rsidRPr="006B23EB" w14:paraId="3079201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74CBC18"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5D8ACDF" w14:textId="77777777" w:rsidR="002472DA" w:rsidRPr="006B23EB" w:rsidRDefault="002472DA" w:rsidP="009D069B">
            <w:pPr>
              <w:jc w:val="both"/>
            </w:pPr>
            <w:r w:rsidRPr="006B23EB">
              <w:t>Добре володіння компетенціями відповідальності і автономії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6CE425" w14:textId="77777777" w:rsidR="002472DA" w:rsidRPr="006B23EB" w:rsidRDefault="002472DA" w:rsidP="009D069B">
            <w:pPr>
              <w:jc w:val="center"/>
            </w:pPr>
            <w:r w:rsidRPr="006B23EB">
              <w:t>80-84</w:t>
            </w:r>
          </w:p>
        </w:tc>
      </w:tr>
      <w:tr w:rsidR="002472DA" w:rsidRPr="006B23EB" w14:paraId="533D5E7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1D17C48"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C99B324" w14:textId="77777777" w:rsidR="002472DA" w:rsidRPr="006B23EB" w:rsidRDefault="002472DA" w:rsidP="009D069B">
            <w:pPr>
              <w:jc w:val="both"/>
            </w:pPr>
            <w:r w:rsidRPr="006B23EB">
              <w:t>Добре володіння компетенціями відповідальності і автономії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F7A55E1" w14:textId="77777777" w:rsidR="002472DA" w:rsidRPr="006B23EB" w:rsidRDefault="002472DA" w:rsidP="009D069B">
            <w:pPr>
              <w:jc w:val="center"/>
            </w:pPr>
            <w:r w:rsidRPr="006B23EB">
              <w:t>74-79</w:t>
            </w:r>
          </w:p>
        </w:tc>
      </w:tr>
      <w:tr w:rsidR="002472DA" w:rsidRPr="006B23EB" w14:paraId="5AB9CE9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45F0C18"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D5FEC60" w14:textId="77777777" w:rsidR="002472DA" w:rsidRPr="006B23EB" w:rsidRDefault="002472DA" w:rsidP="009D069B">
            <w:pPr>
              <w:jc w:val="both"/>
            </w:pPr>
            <w:r w:rsidRPr="006B23EB">
              <w:t>Задовільне володіння компетенціями відповідальності і автономії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3FC2239" w14:textId="77777777" w:rsidR="002472DA" w:rsidRPr="006B23EB" w:rsidRDefault="002472DA" w:rsidP="009D069B">
            <w:pPr>
              <w:jc w:val="center"/>
            </w:pPr>
            <w:r w:rsidRPr="006B23EB">
              <w:t>70-73</w:t>
            </w:r>
          </w:p>
        </w:tc>
      </w:tr>
      <w:tr w:rsidR="002472DA" w:rsidRPr="006B23EB" w14:paraId="2F973BF6"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536F6DC"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8A90966" w14:textId="77777777" w:rsidR="002472DA" w:rsidRPr="006B23EB" w:rsidRDefault="002472DA" w:rsidP="009D069B">
            <w:pPr>
              <w:jc w:val="both"/>
            </w:pPr>
            <w:r w:rsidRPr="006B23EB">
              <w:t>Задовільне володіння компетенціями відповідальності і автономії (не реалізовано шість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7DA5FBB" w14:textId="77777777" w:rsidR="002472DA" w:rsidRPr="006B23EB" w:rsidRDefault="002472DA" w:rsidP="009D069B">
            <w:pPr>
              <w:jc w:val="center"/>
            </w:pPr>
            <w:r w:rsidRPr="006B23EB">
              <w:t>65-69</w:t>
            </w:r>
          </w:p>
        </w:tc>
      </w:tr>
      <w:tr w:rsidR="002472DA" w:rsidRPr="006B23EB" w14:paraId="45F5D33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7E41A9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4DD04F8" w14:textId="77777777" w:rsidR="002472DA" w:rsidRPr="006B23EB" w:rsidRDefault="002472DA" w:rsidP="009D069B">
            <w:pPr>
              <w:jc w:val="both"/>
            </w:pPr>
            <w:r w:rsidRPr="006B23EB">
              <w:t>Задовільне володіння компетенціями відповідальності і автономії (рівень фрагментарний)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E149070" w14:textId="77777777" w:rsidR="002472DA" w:rsidRPr="006B23EB" w:rsidRDefault="002472DA" w:rsidP="009D069B">
            <w:pPr>
              <w:jc w:val="center"/>
            </w:pPr>
            <w:r w:rsidRPr="006B23EB">
              <w:t>60-64</w:t>
            </w:r>
          </w:p>
        </w:tc>
      </w:tr>
      <w:tr w:rsidR="002472DA" w:rsidRPr="006B23EB" w14:paraId="1C740EA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2B46CC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EBDBD92" w14:textId="77777777" w:rsidR="002472DA" w:rsidRPr="006B23EB" w:rsidRDefault="002472DA" w:rsidP="009D069B">
            <w:pPr>
              <w:jc w:val="both"/>
            </w:pPr>
            <w:r w:rsidRPr="006B23EB">
              <w:t>Рівень відповідальності і автономії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01E7B7C" w14:textId="77777777" w:rsidR="002472DA" w:rsidRPr="006B23EB" w:rsidRDefault="002472DA" w:rsidP="009D069B">
            <w:pPr>
              <w:tabs>
                <w:tab w:val="left" w:pos="204"/>
              </w:tabs>
              <w:jc w:val="center"/>
            </w:pPr>
            <w:r w:rsidRPr="006B23EB">
              <w:t>&lt;60</w:t>
            </w:r>
          </w:p>
        </w:tc>
      </w:tr>
    </w:tbl>
    <w:p w14:paraId="2B63D964" w14:textId="77777777" w:rsidR="002472DA" w:rsidRDefault="002472DA" w:rsidP="002472DA">
      <w:pPr>
        <w:jc w:val="center"/>
        <w:rPr>
          <w:b/>
          <w:bCs/>
        </w:rPr>
      </w:pPr>
    </w:p>
    <w:p w14:paraId="3097A34D" w14:textId="77777777" w:rsidR="002472DA" w:rsidRPr="006B23EB" w:rsidRDefault="002472DA" w:rsidP="002472DA">
      <w:pPr>
        <w:jc w:val="center"/>
      </w:pPr>
      <w:r w:rsidRPr="006B23EB">
        <w:rPr>
          <w:b/>
          <w:bCs/>
        </w:rPr>
        <w:t>або</w:t>
      </w:r>
    </w:p>
    <w:p w14:paraId="44608FDF" w14:textId="77777777" w:rsidR="002472DA" w:rsidRDefault="002472DA" w:rsidP="002472DA">
      <w:pPr>
        <w:tabs>
          <w:tab w:val="left" w:pos="0"/>
        </w:tabs>
        <w:jc w:val="center"/>
        <w:rPr>
          <w:b/>
          <w:sz w:val="24"/>
          <w:szCs w:val="24"/>
          <w:u w:val="single"/>
          <w:shd w:val="clear" w:color="auto" w:fill="FFFFFF"/>
        </w:rPr>
      </w:pPr>
      <w:r w:rsidRPr="0051531C">
        <w:rPr>
          <w:b/>
          <w:sz w:val="24"/>
          <w:szCs w:val="24"/>
          <w:u w:val="single"/>
          <w:shd w:val="clear" w:color="auto" w:fill="FFFFFF"/>
        </w:rPr>
        <w:t>Загальні критерії досягнення результатів навчання</w:t>
      </w:r>
    </w:p>
    <w:p w14:paraId="477C421E" w14:textId="77777777" w:rsidR="002472DA" w:rsidRPr="0051531C" w:rsidRDefault="002472DA" w:rsidP="002472DA">
      <w:pPr>
        <w:tabs>
          <w:tab w:val="left" w:pos="0"/>
        </w:tabs>
        <w:jc w:val="center"/>
        <w:rPr>
          <w:b/>
          <w:sz w:val="24"/>
          <w:szCs w:val="24"/>
          <w:u w:val="single"/>
          <w:shd w:val="clear" w:color="auto" w:fill="FFFFFF"/>
        </w:rPr>
      </w:pPr>
      <w:r w:rsidRPr="0051531C">
        <w:rPr>
          <w:b/>
          <w:sz w:val="24"/>
          <w:szCs w:val="24"/>
          <w:u w:val="single"/>
          <w:shd w:val="clear" w:color="auto" w:fill="FFFFFF"/>
        </w:rPr>
        <w:lastRenderedPageBreak/>
        <w:t>для 8-го кваліфікаційного рівня за НРК</w:t>
      </w:r>
    </w:p>
    <w:p w14:paraId="05014627" w14:textId="77777777" w:rsidR="002472DA" w:rsidRPr="00DC6D81" w:rsidRDefault="002472DA" w:rsidP="002472DA">
      <w:pPr>
        <w:tabs>
          <w:tab w:val="left" w:pos="0"/>
        </w:tabs>
        <w:jc w:val="center"/>
        <w:rPr>
          <w:b/>
          <w:i/>
          <w:iCs/>
          <w:sz w:val="24"/>
          <w:szCs w:val="24"/>
          <w:u w:val="single"/>
          <w:shd w:val="clear" w:color="auto" w:fill="FFFFFF"/>
        </w:rPr>
      </w:pPr>
      <w:r w:rsidRPr="00DC6D81">
        <w:rPr>
          <w:b/>
          <w:i/>
          <w:iCs/>
          <w:sz w:val="24"/>
          <w:szCs w:val="24"/>
          <w:u w:val="single"/>
          <w:shd w:val="clear" w:color="auto" w:fill="FFFFFF"/>
        </w:rPr>
        <w:t>(доктор філософії)</w:t>
      </w:r>
    </w:p>
    <w:tbl>
      <w:tblPr>
        <w:tblW w:w="0" w:type="auto"/>
        <w:tblLayout w:type="fixed"/>
        <w:tblLook w:val="0000" w:firstRow="0" w:lastRow="0" w:firstColumn="0" w:lastColumn="0" w:noHBand="0" w:noVBand="0"/>
      </w:tblPr>
      <w:tblGrid>
        <w:gridCol w:w="2376"/>
        <w:gridCol w:w="6185"/>
        <w:gridCol w:w="1293"/>
      </w:tblGrid>
      <w:tr w:rsidR="002472DA" w:rsidRPr="006B23EB" w14:paraId="2EB271B2" w14:textId="77777777" w:rsidTr="009D069B">
        <w:trPr>
          <w:tblHeader/>
        </w:trPr>
        <w:tc>
          <w:tcPr>
            <w:tcW w:w="2376" w:type="dxa"/>
            <w:tcBorders>
              <w:top w:val="single" w:sz="4" w:space="0" w:color="000000"/>
              <w:left w:val="single" w:sz="4" w:space="0" w:color="000000"/>
              <w:bottom w:val="single" w:sz="4" w:space="0" w:color="000000"/>
            </w:tcBorders>
            <w:shd w:val="clear" w:color="auto" w:fill="auto"/>
            <w:vAlign w:val="center"/>
          </w:tcPr>
          <w:p w14:paraId="1CED0410" w14:textId="77777777" w:rsidR="002472DA" w:rsidRPr="006B23EB" w:rsidRDefault="002472DA" w:rsidP="009D069B">
            <w:pPr>
              <w:jc w:val="center"/>
              <w:rPr>
                <w:strike/>
              </w:rPr>
            </w:pPr>
            <w:r w:rsidRPr="006B23EB">
              <w:rPr>
                <w:b/>
              </w:rPr>
              <w:t>Опис кваліфікаційного рівня</w:t>
            </w:r>
          </w:p>
        </w:tc>
        <w:tc>
          <w:tcPr>
            <w:tcW w:w="6185" w:type="dxa"/>
            <w:tcBorders>
              <w:top w:val="single" w:sz="4" w:space="0" w:color="000000"/>
              <w:left w:val="single" w:sz="4" w:space="0" w:color="000000"/>
              <w:bottom w:val="single" w:sz="4" w:space="0" w:color="000000"/>
            </w:tcBorders>
            <w:shd w:val="clear" w:color="auto" w:fill="auto"/>
            <w:vAlign w:val="center"/>
          </w:tcPr>
          <w:p w14:paraId="4BC18EA3" w14:textId="77777777" w:rsidR="002472DA" w:rsidRPr="006B23EB" w:rsidRDefault="002472DA" w:rsidP="009D069B">
            <w:pPr>
              <w:jc w:val="center"/>
            </w:pPr>
            <w:r w:rsidRPr="006B23EB">
              <w:rPr>
                <w:b/>
              </w:rPr>
              <w:t>Вимоги до знань, умінь/навичок, комунікації, відповідальності і автономії</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B89DF3A" w14:textId="77777777" w:rsidR="002472DA" w:rsidRPr="006B23EB" w:rsidRDefault="002472DA" w:rsidP="009D069B">
            <w:pPr>
              <w:jc w:val="center"/>
            </w:pPr>
            <w:r w:rsidRPr="006B23EB">
              <w:rPr>
                <w:b/>
              </w:rPr>
              <w:t>Показник</w:t>
            </w:r>
          </w:p>
          <w:p w14:paraId="53459002" w14:textId="77777777" w:rsidR="002472DA" w:rsidRPr="006B23EB" w:rsidRDefault="002472DA" w:rsidP="009D069B">
            <w:pPr>
              <w:jc w:val="center"/>
            </w:pPr>
            <w:r w:rsidRPr="006B23EB">
              <w:rPr>
                <w:b/>
              </w:rPr>
              <w:t xml:space="preserve">оцінки </w:t>
            </w:r>
          </w:p>
        </w:tc>
      </w:tr>
      <w:tr w:rsidR="002472DA" w:rsidRPr="006B23EB" w14:paraId="0CCACED5"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0EC092C2" w14:textId="77777777" w:rsidR="002472DA" w:rsidRPr="006B23EB" w:rsidRDefault="002472DA" w:rsidP="009D069B">
            <w:pPr>
              <w:tabs>
                <w:tab w:val="left" w:pos="204"/>
              </w:tabs>
              <w:jc w:val="center"/>
            </w:pPr>
            <w:r w:rsidRPr="006B23EB">
              <w:rPr>
                <w:b/>
                <w:i/>
              </w:rPr>
              <w:t>Знання</w:t>
            </w:r>
            <w:r w:rsidRPr="006B23EB">
              <w:rPr>
                <w:b/>
              </w:rPr>
              <w:t xml:space="preserve"> </w:t>
            </w:r>
          </w:p>
        </w:tc>
      </w:tr>
      <w:tr w:rsidR="002472DA" w:rsidRPr="006B23EB" w14:paraId="24D46694"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5B6D7740" w14:textId="77777777" w:rsidR="002472DA" w:rsidRPr="006B23EB" w:rsidRDefault="002472DA" w:rsidP="009D069B">
            <w:pPr>
              <w:numPr>
                <w:ilvl w:val="0"/>
                <w:numId w:val="14"/>
              </w:numPr>
              <w:suppressLineNumbers/>
              <w:tabs>
                <w:tab w:val="left" w:pos="288"/>
              </w:tabs>
              <w:suppressAutoHyphens/>
              <w:autoSpaceDE/>
              <w:autoSpaceDN/>
              <w:ind w:left="0" w:firstLine="0"/>
            </w:pPr>
            <w:r w:rsidRPr="006B23EB">
              <w:t>Концептуальні та методологічні знання в галузі чи на межі галузей знань або професійної діяльності.</w:t>
            </w:r>
          </w:p>
        </w:tc>
        <w:tc>
          <w:tcPr>
            <w:tcW w:w="6185" w:type="dxa"/>
            <w:tcBorders>
              <w:top w:val="single" w:sz="4" w:space="0" w:color="000000"/>
              <w:left w:val="single" w:sz="4" w:space="0" w:color="000000"/>
              <w:bottom w:val="single" w:sz="4" w:space="0" w:color="000000"/>
            </w:tcBorders>
            <w:shd w:val="clear" w:color="auto" w:fill="auto"/>
          </w:tcPr>
          <w:p w14:paraId="1184C318" w14:textId="77777777" w:rsidR="002472DA" w:rsidRPr="006B23EB" w:rsidRDefault="002472DA" w:rsidP="009D069B">
            <w:pPr>
              <w:pStyle w:val="27"/>
              <w:tabs>
                <w:tab w:val="left" w:pos="228"/>
              </w:tabs>
              <w:ind w:left="0"/>
              <w:rPr>
                <w:rFonts w:ascii="Times New Roman" w:hAnsi="Times New Roman"/>
              </w:rPr>
            </w:pPr>
            <w:r w:rsidRPr="006B23EB">
              <w:rPr>
                <w:rFonts w:ascii="Times New Roman" w:hAnsi="Times New Roman"/>
              </w:rPr>
              <w:t>Відповідь відмінна – правильна, обґрунтована, осмислена.</w:t>
            </w:r>
          </w:p>
          <w:p w14:paraId="2D3D3853" w14:textId="77777777" w:rsidR="002472DA" w:rsidRPr="006B23EB" w:rsidRDefault="002472DA" w:rsidP="009D069B">
            <w:pPr>
              <w:tabs>
                <w:tab w:val="left" w:pos="204"/>
              </w:tabs>
            </w:pPr>
            <w:r w:rsidRPr="006B23EB">
              <w:t>Характеризує наявність:</w:t>
            </w:r>
          </w:p>
          <w:p w14:paraId="20A6A25E"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спеціалізованих концептуальних знань на рівні новітніх досягнень;</w:t>
            </w:r>
          </w:p>
          <w:p w14:paraId="33AFBE4D"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критичне осмислення проблем у навчанні та/або професійній діяльності та на межі предметних галузей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82454C1" w14:textId="77777777" w:rsidR="002472DA" w:rsidRPr="006B23EB" w:rsidRDefault="002472DA" w:rsidP="009D069B">
            <w:pPr>
              <w:jc w:val="center"/>
            </w:pPr>
            <w:r w:rsidRPr="006B23EB">
              <w:t>95-100</w:t>
            </w:r>
          </w:p>
        </w:tc>
      </w:tr>
      <w:tr w:rsidR="002472DA" w:rsidRPr="006B23EB" w14:paraId="1B338A2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36FF5F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93CA38E" w14:textId="77777777" w:rsidR="002472DA" w:rsidRPr="006B23EB" w:rsidRDefault="002472DA" w:rsidP="009D069B">
            <w:pPr>
              <w:tabs>
                <w:tab w:val="left" w:pos="258"/>
              </w:tabs>
              <w:jc w:val="both"/>
            </w:pPr>
            <w:r w:rsidRPr="006B23EB">
              <w:t>Відповідь містить не грубі помилки або описки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65B64B7"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241691F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3472966"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C0BE8DF" w14:textId="77777777" w:rsidR="002472DA" w:rsidRPr="006B23EB" w:rsidRDefault="002472DA" w:rsidP="009D069B">
            <w:pPr>
              <w:tabs>
                <w:tab w:val="left" w:pos="258"/>
              </w:tabs>
              <w:jc w:val="both"/>
            </w:pPr>
            <w:r w:rsidRPr="006B23EB">
              <w:t>Відповідь правильна, але має певні неточності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FF1A367" w14:textId="77777777" w:rsidR="002472DA" w:rsidRPr="006B23EB" w:rsidRDefault="002472DA" w:rsidP="009D069B">
            <w:pPr>
              <w:jc w:val="center"/>
            </w:pPr>
            <w:r w:rsidRPr="006B23EB">
              <w:t>85-89</w:t>
            </w:r>
          </w:p>
        </w:tc>
      </w:tr>
      <w:tr w:rsidR="002472DA" w:rsidRPr="006B23EB" w14:paraId="1D206DF2"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0E9973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C5A78C2" w14:textId="77777777" w:rsidR="002472DA" w:rsidRPr="006B23EB" w:rsidRDefault="002472DA" w:rsidP="009D069B">
            <w:pPr>
              <w:tabs>
                <w:tab w:val="left" w:pos="258"/>
              </w:tabs>
              <w:jc w:val="both"/>
            </w:pPr>
            <w:r w:rsidRPr="006B23EB">
              <w:t>Відповідь правильна, але має певні неточності й недостатньо обґрунтована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5D7A6A1" w14:textId="77777777" w:rsidR="002472DA" w:rsidRPr="006B23EB" w:rsidRDefault="002472DA" w:rsidP="009D069B">
            <w:pPr>
              <w:jc w:val="center"/>
            </w:pPr>
            <w:r w:rsidRPr="006B23EB">
              <w:t>80-84</w:t>
            </w:r>
          </w:p>
        </w:tc>
      </w:tr>
      <w:tr w:rsidR="002472DA" w:rsidRPr="006B23EB" w14:paraId="78AF88E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0268F4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252FFF0" w14:textId="77777777" w:rsidR="002472DA" w:rsidRPr="006B23EB" w:rsidRDefault="002472DA" w:rsidP="009D069B">
            <w:pPr>
              <w:tabs>
                <w:tab w:val="left" w:pos="258"/>
              </w:tabs>
              <w:jc w:val="both"/>
            </w:pPr>
            <w:r w:rsidRPr="006B23EB">
              <w:t xml:space="preserve">Відповідь правильна, але має певні неточності, недостатньо обґрунтована та осмислена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5318B08" w14:textId="77777777" w:rsidR="002472DA" w:rsidRPr="006B23EB" w:rsidRDefault="002472DA" w:rsidP="009D069B">
            <w:pPr>
              <w:jc w:val="center"/>
            </w:pPr>
            <w:r w:rsidRPr="006B23EB">
              <w:t>74-79</w:t>
            </w:r>
          </w:p>
        </w:tc>
      </w:tr>
      <w:tr w:rsidR="002472DA" w:rsidRPr="006B23EB" w14:paraId="0C5F521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123B4FA"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1E290FE" w14:textId="77777777" w:rsidR="002472DA" w:rsidRPr="006B23EB" w:rsidRDefault="002472DA" w:rsidP="009D069B">
            <w:pPr>
              <w:tabs>
                <w:tab w:val="left" w:pos="258"/>
              </w:tabs>
              <w:jc w:val="both"/>
            </w:pPr>
            <w:r w:rsidRPr="006B23EB">
              <w:t>Відповідь фрагментарна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BE146A0" w14:textId="77777777" w:rsidR="002472DA" w:rsidRPr="006B23EB" w:rsidRDefault="002472DA" w:rsidP="009D069B">
            <w:pPr>
              <w:jc w:val="center"/>
            </w:pPr>
            <w:r w:rsidRPr="006B23EB">
              <w:t>70-73</w:t>
            </w:r>
          </w:p>
        </w:tc>
      </w:tr>
      <w:tr w:rsidR="002472DA" w:rsidRPr="006B23EB" w14:paraId="07B10B1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FDC76BF"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7C4610C" w14:textId="77777777" w:rsidR="002472DA" w:rsidRPr="006B23EB" w:rsidRDefault="002472DA" w:rsidP="009D069B">
            <w:pPr>
              <w:tabs>
                <w:tab w:val="left" w:pos="258"/>
              </w:tabs>
              <w:jc w:val="both"/>
            </w:pPr>
            <w:r w:rsidRPr="006B23EB">
              <w:t>Відповідь демонструє нечіткі уявлення студента про об’єкт вивчення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3CBACCE" w14:textId="77777777" w:rsidR="002472DA" w:rsidRPr="006B23EB" w:rsidRDefault="002472DA" w:rsidP="009D069B">
            <w:pPr>
              <w:jc w:val="center"/>
            </w:pPr>
            <w:r w:rsidRPr="006B23EB">
              <w:t>65-69</w:t>
            </w:r>
          </w:p>
        </w:tc>
      </w:tr>
      <w:tr w:rsidR="002472DA" w:rsidRPr="006B23EB" w14:paraId="799F012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E034A4C"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F461063" w14:textId="77777777" w:rsidR="002472DA" w:rsidRPr="006B23EB" w:rsidRDefault="002472DA" w:rsidP="009D069B">
            <w:pPr>
              <w:tabs>
                <w:tab w:val="left" w:pos="258"/>
              </w:tabs>
              <w:jc w:val="both"/>
            </w:pPr>
            <w:r w:rsidRPr="006B23EB">
              <w:t>Рівень знань мінімально 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DEF8A71" w14:textId="77777777" w:rsidR="002472DA" w:rsidRPr="006B23EB" w:rsidRDefault="002472DA" w:rsidP="009D069B">
            <w:pPr>
              <w:jc w:val="center"/>
            </w:pPr>
            <w:r w:rsidRPr="006B23EB">
              <w:t>60-64</w:t>
            </w:r>
          </w:p>
        </w:tc>
      </w:tr>
      <w:tr w:rsidR="002472DA" w:rsidRPr="006B23EB" w14:paraId="28F4155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3FBB81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AD2277E" w14:textId="77777777" w:rsidR="002472DA" w:rsidRPr="006B23EB" w:rsidRDefault="002472DA" w:rsidP="009D069B">
            <w:pPr>
              <w:tabs>
                <w:tab w:val="left" w:pos="258"/>
              </w:tabs>
              <w:jc w:val="both"/>
            </w:pPr>
            <w:r w:rsidRPr="006B23EB">
              <w:t>Рівень знань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B41DE24" w14:textId="77777777" w:rsidR="002472DA" w:rsidRPr="006B23EB" w:rsidRDefault="002472DA" w:rsidP="009D069B">
            <w:pPr>
              <w:jc w:val="center"/>
            </w:pPr>
            <w:r w:rsidRPr="006B23EB">
              <w:t>&lt;60</w:t>
            </w:r>
          </w:p>
        </w:tc>
      </w:tr>
      <w:tr w:rsidR="002472DA" w:rsidRPr="006B23EB" w14:paraId="355BDDA0"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36E2C993" w14:textId="77777777" w:rsidR="002472DA" w:rsidRPr="006B23EB" w:rsidRDefault="002472DA" w:rsidP="009D069B">
            <w:pPr>
              <w:tabs>
                <w:tab w:val="left" w:pos="204"/>
              </w:tabs>
              <w:jc w:val="center"/>
            </w:pPr>
            <w:r w:rsidRPr="006B23EB">
              <w:rPr>
                <w:b/>
                <w:i/>
              </w:rPr>
              <w:t>Уміння</w:t>
            </w:r>
            <w:r w:rsidRPr="006B23EB">
              <w:rPr>
                <w:b/>
              </w:rPr>
              <w:t>/</w:t>
            </w:r>
            <w:r w:rsidRPr="006B23EB">
              <w:rPr>
                <w:b/>
                <w:i/>
                <w:iCs/>
              </w:rPr>
              <w:t>навички</w:t>
            </w:r>
          </w:p>
        </w:tc>
      </w:tr>
      <w:tr w:rsidR="002472DA" w:rsidRPr="006B23EB" w14:paraId="032EE027"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20521912" w14:textId="77777777" w:rsidR="002472DA" w:rsidRPr="006B23EB" w:rsidRDefault="002472DA" w:rsidP="009D069B">
            <w:pPr>
              <w:numPr>
                <w:ilvl w:val="0"/>
                <w:numId w:val="14"/>
              </w:numPr>
              <w:suppressLineNumbers/>
              <w:tabs>
                <w:tab w:val="left" w:pos="264"/>
              </w:tabs>
              <w:suppressAutoHyphens/>
              <w:autoSpaceDE/>
              <w:autoSpaceDN/>
              <w:ind w:left="0" w:firstLine="0"/>
            </w:pPr>
            <w:r w:rsidRPr="006B23EB">
              <w:t>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14:paraId="08988822" w14:textId="77777777" w:rsidR="002472DA" w:rsidRPr="006B23EB" w:rsidRDefault="002472DA" w:rsidP="009D069B">
            <w:pPr>
              <w:numPr>
                <w:ilvl w:val="0"/>
                <w:numId w:val="14"/>
              </w:numPr>
              <w:suppressLineNumbers/>
              <w:tabs>
                <w:tab w:val="left" w:pos="264"/>
              </w:tabs>
              <w:suppressAutoHyphens/>
              <w:autoSpaceDE/>
              <w:autoSpaceDN/>
              <w:ind w:left="0" w:firstLine="0"/>
            </w:pPr>
            <w:r w:rsidRPr="006B23EB">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14:paraId="5EAB237E" w14:textId="77777777" w:rsidR="002472DA" w:rsidRPr="006B23EB" w:rsidRDefault="002472DA" w:rsidP="009D069B">
            <w:pPr>
              <w:numPr>
                <w:ilvl w:val="0"/>
                <w:numId w:val="14"/>
              </w:numPr>
              <w:suppressLineNumbers/>
              <w:tabs>
                <w:tab w:val="left" w:pos="264"/>
              </w:tabs>
              <w:suppressAutoHyphens/>
              <w:autoSpaceDE/>
              <w:autoSpaceDN/>
              <w:ind w:left="0" w:firstLine="0"/>
            </w:pPr>
            <w:r w:rsidRPr="006B23EB">
              <w:t>критичний аналіз, оцінка і синтез нових та комплексних ідей.</w:t>
            </w:r>
          </w:p>
        </w:tc>
        <w:tc>
          <w:tcPr>
            <w:tcW w:w="6185" w:type="dxa"/>
            <w:tcBorders>
              <w:top w:val="single" w:sz="4" w:space="0" w:color="000000"/>
              <w:left w:val="single" w:sz="4" w:space="0" w:color="000000"/>
              <w:bottom w:val="single" w:sz="4" w:space="0" w:color="000000"/>
            </w:tcBorders>
            <w:shd w:val="clear" w:color="auto" w:fill="auto"/>
          </w:tcPr>
          <w:p w14:paraId="667D79E1"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rPr>
              <w:t>Відповідь характеризує уміння:</w:t>
            </w:r>
          </w:p>
          <w:p w14:paraId="76B99629"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виявляти проблеми;</w:t>
            </w:r>
          </w:p>
          <w:p w14:paraId="48C2928A"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формулювати гіпотези;</w:t>
            </w:r>
          </w:p>
          <w:p w14:paraId="6B7C847B"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розв’язувати проблеми;</w:t>
            </w:r>
          </w:p>
          <w:p w14:paraId="22F36669"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оновлювати знання;</w:t>
            </w:r>
          </w:p>
          <w:p w14:paraId="6EAC8A35"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інтегрувати знання;</w:t>
            </w:r>
          </w:p>
          <w:p w14:paraId="6C3EF8B4"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інноваційну діяльність;</w:t>
            </w:r>
          </w:p>
          <w:p w14:paraId="46D80F7F"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наукову діяльність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9D74996" w14:textId="77777777" w:rsidR="002472DA" w:rsidRPr="006B23EB" w:rsidRDefault="002472DA" w:rsidP="009D069B">
            <w:pPr>
              <w:jc w:val="center"/>
            </w:pPr>
            <w:r w:rsidRPr="006B23EB">
              <w:t>95-100</w:t>
            </w:r>
          </w:p>
        </w:tc>
      </w:tr>
      <w:tr w:rsidR="002472DA" w:rsidRPr="006B23EB" w14:paraId="3EC3F71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859F7C8" w14:textId="77777777" w:rsidR="002472DA" w:rsidRPr="006B23EB" w:rsidRDefault="002472DA" w:rsidP="009D069B">
            <w:pPr>
              <w:snapToGrid w:val="0"/>
            </w:pPr>
          </w:p>
        </w:tc>
        <w:tc>
          <w:tcPr>
            <w:tcW w:w="6185" w:type="dxa"/>
            <w:tcBorders>
              <w:top w:val="single" w:sz="4" w:space="0" w:color="000000"/>
              <w:left w:val="single" w:sz="4" w:space="0" w:color="000000"/>
              <w:bottom w:val="single" w:sz="4" w:space="0" w:color="000000"/>
            </w:tcBorders>
            <w:shd w:val="clear" w:color="auto" w:fill="auto"/>
          </w:tcPr>
          <w:p w14:paraId="6E8395AA"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з не грубими помилками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9117BB7"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585AA55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EEC195B"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295A1A2"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1669B26" w14:textId="77777777" w:rsidR="002472DA" w:rsidRPr="006B23EB" w:rsidRDefault="002472DA" w:rsidP="009D069B">
            <w:pPr>
              <w:jc w:val="center"/>
            </w:pPr>
            <w:r w:rsidRPr="006B23EB">
              <w:t>85-89</w:t>
            </w:r>
          </w:p>
        </w:tc>
      </w:tr>
      <w:tr w:rsidR="002472DA" w:rsidRPr="006B23EB" w14:paraId="6EF8545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886F991"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D20FCA0"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58874DE" w14:textId="77777777" w:rsidR="002472DA" w:rsidRPr="006B23EB" w:rsidRDefault="002472DA" w:rsidP="009D069B">
            <w:pPr>
              <w:jc w:val="center"/>
            </w:pPr>
            <w:r w:rsidRPr="006B23EB">
              <w:t>80-84</w:t>
            </w:r>
          </w:p>
        </w:tc>
      </w:tr>
      <w:tr w:rsidR="002472DA" w:rsidRPr="006B23EB" w14:paraId="0B6B1B9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7C7A84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1907BFF"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EF1C04D" w14:textId="77777777" w:rsidR="002472DA" w:rsidRPr="006B23EB" w:rsidRDefault="002472DA" w:rsidP="009D069B">
            <w:pPr>
              <w:jc w:val="center"/>
            </w:pPr>
            <w:r w:rsidRPr="006B23EB">
              <w:t>74-79</w:t>
            </w:r>
          </w:p>
        </w:tc>
      </w:tr>
      <w:tr w:rsidR="002472DA" w:rsidRPr="006B23EB" w14:paraId="1718B0E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70D8276"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C52BB37"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CE4F85C" w14:textId="77777777" w:rsidR="002472DA" w:rsidRPr="006B23EB" w:rsidRDefault="002472DA" w:rsidP="009D069B">
            <w:pPr>
              <w:jc w:val="center"/>
            </w:pPr>
            <w:r w:rsidRPr="006B23EB">
              <w:t>70-73</w:t>
            </w:r>
          </w:p>
        </w:tc>
      </w:tr>
      <w:tr w:rsidR="002472DA" w:rsidRPr="006B23EB" w14:paraId="2E090C7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9481CDC"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E87F691" w14:textId="77777777" w:rsidR="002472DA" w:rsidRPr="006B23EB" w:rsidRDefault="002472DA"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при виконанні завдань за зразком</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10AFFED" w14:textId="77777777" w:rsidR="002472DA" w:rsidRPr="006B23EB" w:rsidRDefault="002472DA" w:rsidP="009D069B">
            <w:pPr>
              <w:jc w:val="center"/>
            </w:pPr>
            <w:r w:rsidRPr="006B23EB">
              <w:t>65-69</w:t>
            </w:r>
          </w:p>
        </w:tc>
      </w:tr>
      <w:tr w:rsidR="002472DA" w:rsidRPr="006B23EB" w14:paraId="67D0317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C3074F2"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A032C79" w14:textId="77777777" w:rsidR="002472DA" w:rsidRPr="006B23EB" w:rsidRDefault="002472DA" w:rsidP="009D069B">
            <w:pPr>
              <w:shd w:val="clear" w:color="auto" w:fill="FFFFFF"/>
              <w:tabs>
                <w:tab w:val="left" w:pos="284"/>
              </w:tabs>
              <w:jc w:val="both"/>
            </w:pPr>
            <w:r w:rsidRPr="006B23EB">
              <w:t>Відповідь характеризує уміння</w:t>
            </w:r>
            <w:r w:rsidRPr="006B23EB">
              <w:rPr>
                <w:rFonts w:eastAsia="Calibri"/>
              </w:rPr>
              <w:t>/навички</w:t>
            </w:r>
            <w:r w:rsidRPr="006B23EB">
              <w:t xml:space="preserve"> застосовувати знання при виконанні завдань за зразком, але з </w:t>
            </w:r>
            <w:proofErr w:type="spellStart"/>
            <w:r w:rsidRPr="006B23EB">
              <w:t>неточностями</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6CDFF83" w14:textId="77777777" w:rsidR="002472DA" w:rsidRPr="006B23EB" w:rsidRDefault="002472DA" w:rsidP="009D069B">
            <w:pPr>
              <w:jc w:val="center"/>
            </w:pPr>
            <w:r w:rsidRPr="006B23EB">
              <w:t>60-64</w:t>
            </w:r>
          </w:p>
        </w:tc>
      </w:tr>
      <w:tr w:rsidR="002472DA" w:rsidRPr="006B23EB" w14:paraId="05D1183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90652C9"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2A2B778" w14:textId="77777777" w:rsidR="002472DA" w:rsidRPr="006B23EB" w:rsidRDefault="002472DA" w:rsidP="009D069B">
            <w:pPr>
              <w:shd w:val="clear" w:color="auto" w:fill="FFFFFF"/>
              <w:tabs>
                <w:tab w:val="left" w:pos="284"/>
              </w:tabs>
              <w:jc w:val="both"/>
            </w:pPr>
            <w:r w:rsidRPr="006B23EB">
              <w:t>Рівень умінь</w:t>
            </w:r>
            <w:r w:rsidRPr="006B23EB">
              <w:rPr>
                <w:rFonts w:eastAsia="Calibri"/>
              </w:rPr>
              <w:t>/навичок</w:t>
            </w:r>
            <w:r w:rsidRPr="006B23EB">
              <w:t xml:space="preserve">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7655740" w14:textId="77777777" w:rsidR="002472DA" w:rsidRPr="006B23EB" w:rsidRDefault="002472DA" w:rsidP="009D069B">
            <w:pPr>
              <w:jc w:val="center"/>
            </w:pPr>
            <w:r w:rsidRPr="006B23EB">
              <w:t>&lt;60</w:t>
            </w:r>
          </w:p>
        </w:tc>
      </w:tr>
      <w:tr w:rsidR="002472DA" w:rsidRPr="006B23EB" w14:paraId="7D9EE816"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419B4B27" w14:textId="77777777" w:rsidR="002472DA" w:rsidRPr="006B23EB" w:rsidRDefault="002472DA" w:rsidP="009D069B">
            <w:pPr>
              <w:tabs>
                <w:tab w:val="left" w:pos="204"/>
              </w:tabs>
              <w:jc w:val="center"/>
            </w:pPr>
            <w:r w:rsidRPr="006B23EB">
              <w:rPr>
                <w:b/>
                <w:i/>
              </w:rPr>
              <w:t>Комунікація</w:t>
            </w:r>
          </w:p>
        </w:tc>
      </w:tr>
      <w:tr w:rsidR="002472DA" w:rsidRPr="006B23EB" w14:paraId="4312485F"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543A9ACA" w14:textId="77777777" w:rsidR="002472DA" w:rsidRPr="006B23EB" w:rsidRDefault="002472DA" w:rsidP="009D069B">
            <w:pPr>
              <w:numPr>
                <w:ilvl w:val="0"/>
                <w:numId w:val="14"/>
              </w:numPr>
              <w:suppressLineNumbers/>
              <w:tabs>
                <w:tab w:val="left" w:pos="276"/>
              </w:tabs>
              <w:suppressAutoHyphens/>
              <w:autoSpaceDE/>
              <w:autoSpaceDN/>
              <w:ind w:left="0" w:firstLine="0"/>
            </w:pPr>
            <w:r w:rsidRPr="006B23EB">
              <w:t>Вільне спілкування з питань, що стосуються сфери наукових та експертних знань, з колегами, широкою науковою спільнотою, суспільством у цілому;</w:t>
            </w:r>
          </w:p>
          <w:p w14:paraId="67510887" w14:textId="77777777" w:rsidR="002472DA" w:rsidRPr="006B23EB" w:rsidRDefault="002472DA" w:rsidP="009D069B">
            <w:pPr>
              <w:numPr>
                <w:ilvl w:val="0"/>
                <w:numId w:val="14"/>
              </w:numPr>
              <w:suppressLineNumbers/>
              <w:tabs>
                <w:tab w:val="left" w:pos="276"/>
              </w:tabs>
              <w:suppressAutoHyphens/>
              <w:autoSpaceDE/>
              <w:autoSpaceDN/>
              <w:ind w:left="0" w:firstLine="0"/>
            </w:pPr>
            <w:r w:rsidRPr="006B23EB">
              <w:t>використання академічної української та іноземної мови у професійній діяльності та дослідженнях.</w:t>
            </w:r>
          </w:p>
        </w:tc>
        <w:tc>
          <w:tcPr>
            <w:tcW w:w="6185" w:type="dxa"/>
            <w:tcBorders>
              <w:top w:val="single" w:sz="4" w:space="0" w:color="000000"/>
              <w:left w:val="single" w:sz="4" w:space="0" w:color="000000"/>
              <w:bottom w:val="single" w:sz="4" w:space="0" w:color="000000"/>
            </w:tcBorders>
            <w:shd w:val="clear" w:color="auto" w:fill="auto"/>
          </w:tcPr>
          <w:p w14:paraId="2AC11862"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rPr>
              <w:t xml:space="preserve">Зрозумілість відповіді (доповіді). </w:t>
            </w:r>
          </w:p>
          <w:p w14:paraId="4CD12C4F"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i/>
              </w:rPr>
              <w:t xml:space="preserve">Мова: </w:t>
            </w:r>
            <w:r w:rsidRPr="006B23EB">
              <w:rPr>
                <w:rFonts w:ascii="Times New Roman" w:hAnsi="Times New Roman"/>
              </w:rPr>
              <w:t>правильна; чиста; ясна; точна; логічна; виразна; лаконічна.</w:t>
            </w:r>
          </w:p>
          <w:p w14:paraId="0F9DC232" w14:textId="77777777" w:rsidR="002472DA" w:rsidRPr="006B23EB" w:rsidRDefault="002472DA" w:rsidP="009D069B">
            <w:pPr>
              <w:pStyle w:val="27"/>
              <w:tabs>
                <w:tab w:val="left" w:pos="258"/>
              </w:tabs>
              <w:ind w:left="0"/>
              <w:rPr>
                <w:rFonts w:ascii="Times New Roman" w:hAnsi="Times New Roman"/>
              </w:rPr>
            </w:pPr>
            <w:r w:rsidRPr="006B23EB">
              <w:rPr>
                <w:rFonts w:ascii="Times New Roman" w:hAnsi="Times New Roman"/>
                <w:i/>
              </w:rPr>
              <w:t>Комунікаційна стратегія:</w:t>
            </w:r>
          </w:p>
          <w:p w14:paraId="322FB66E"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послідовний і несуперечливий розвиток думки;</w:t>
            </w:r>
          </w:p>
          <w:p w14:paraId="6B7671A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наявність логічних власних суджень;</w:t>
            </w:r>
          </w:p>
          <w:p w14:paraId="39F1F4E5"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доречна аргументації та її відповідність </w:t>
            </w:r>
            <w:proofErr w:type="spellStart"/>
            <w:r w:rsidRPr="006B23EB">
              <w:rPr>
                <w:rFonts w:ascii="Times New Roman" w:hAnsi="Times New Roman"/>
              </w:rPr>
              <w:t>відстоюваним</w:t>
            </w:r>
            <w:proofErr w:type="spellEnd"/>
            <w:r w:rsidRPr="006B23EB">
              <w:rPr>
                <w:rFonts w:ascii="Times New Roman" w:hAnsi="Times New Roman"/>
              </w:rPr>
              <w:t xml:space="preserve"> положенням;</w:t>
            </w:r>
          </w:p>
          <w:p w14:paraId="124CD314"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правильна структура відповіді (доповіді);</w:t>
            </w:r>
          </w:p>
          <w:p w14:paraId="284A7099"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правильність відповідей на запитання;</w:t>
            </w:r>
          </w:p>
          <w:p w14:paraId="4ACE584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доречна техніка відповідей на запитання;</w:t>
            </w:r>
          </w:p>
          <w:p w14:paraId="691C71B4"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здатність робити висновки та формулювати пропозиції;</w:t>
            </w:r>
          </w:p>
          <w:p w14:paraId="0342FA29"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іноземних мов у професійній діяльності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B839C5C" w14:textId="77777777" w:rsidR="002472DA" w:rsidRPr="006B23EB" w:rsidRDefault="002472DA" w:rsidP="009D069B">
            <w:pPr>
              <w:jc w:val="center"/>
            </w:pPr>
            <w:r w:rsidRPr="006B23EB">
              <w:t>95-100</w:t>
            </w:r>
          </w:p>
        </w:tc>
      </w:tr>
      <w:tr w:rsidR="002472DA" w:rsidRPr="006B23EB" w14:paraId="24C1C1B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F6F31EA"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7DAA9D6" w14:textId="77777777" w:rsidR="002472DA" w:rsidRPr="006B23EB" w:rsidRDefault="002472DA" w:rsidP="009D069B">
            <w:pPr>
              <w:tabs>
                <w:tab w:val="left" w:pos="258"/>
              </w:tabs>
              <w:jc w:val="both"/>
            </w:pPr>
            <w:r w:rsidRPr="006B23EB">
              <w:t>Достатня зрозумілість відповіді (доповіді) та доречна комунікаційна стратегія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AB249AF"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03BC8FF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830C512"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2052399"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A33792D" w14:textId="77777777" w:rsidR="002472DA" w:rsidRPr="006B23EB" w:rsidRDefault="002472DA" w:rsidP="009D069B">
            <w:pPr>
              <w:jc w:val="center"/>
            </w:pPr>
            <w:r w:rsidRPr="006B23EB">
              <w:t>85-89</w:t>
            </w:r>
          </w:p>
        </w:tc>
      </w:tr>
      <w:tr w:rsidR="002472DA" w:rsidRPr="006B23EB" w14:paraId="3D56C34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3EB9752"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0192584"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FC11530" w14:textId="77777777" w:rsidR="002472DA" w:rsidRPr="006B23EB" w:rsidRDefault="002472DA" w:rsidP="009D069B">
            <w:pPr>
              <w:jc w:val="center"/>
            </w:pPr>
            <w:r w:rsidRPr="006B23EB">
              <w:t>80-84</w:t>
            </w:r>
          </w:p>
        </w:tc>
      </w:tr>
      <w:tr w:rsidR="002472DA" w:rsidRPr="006B23EB" w14:paraId="5AA9CBF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48E69C3"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67C380E" w14:textId="77777777" w:rsidR="002472DA" w:rsidRPr="006B23EB" w:rsidRDefault="002472DA" w:rsidP="009D069B">
            <w:pPr>
              <w:tabs>
                <w:tab w:val="left" w:pos="258"/>
              </w:tabs>
              <w:jc w:val="both"/>
            </w:pPr>
            <w:r w:rsidRPr="006B23EB">
              <w:t>Добра зрозумілість відповіді (доповіді) та доречна комунікаційна стратегія (сумарно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67F3F3D" w14:textId="77777777" w:rsidR="002472DA" w:rsidRPr="006B23EB" w:rsidRDefault="002472DA" w:rsidP="009D069B">
            <w:pPr>
              <w:jc w:val="center"/>
            </w:pPr>
            <w:r w:rsidRPr="006B23EB">
              <w:t>74-79</w:t>
            </w:r>
          </w:p>
        </w:tc>
      </w:tr>
      <w:tr w:rsidR="002472DA" w:rsidRPr="006B23EB" w14:paraId="57FF9902"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F01D303"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408FA99" w14:textId="77777777" w:rsidR="002472DA" w:rsidRPr="006B23EB" w:rsidRDefault="002472DA" w:rsidP="009D069B">
            <w:pPr>
              <w:tabs>
                <w:tab w:val="left" w:pos="258"/>
              </w:tabs>
              <w:jc w:val="both"/>
            </w:pPr>
            <w:r w:rsidRPr="006B23EB">
              <w:t>Задовільна зрозумілість відповіді (доповіді) та доречна комунікаційна стратегія (сумарно не реалізовано сім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78297A0" w14:textId="77777777" w:rsidR="002472DA" w:rsidRPr="006B23EB" w:rsidRDefault="002472DA" w:rsidP="009D069B">
            <w:pPr>
              <w:jc w:val="center"/>
            </w:pPr>
            <w:r w:rsidRPr="006B23EB">
              <w:t>70-73</w:t>
            </w:r>
          </w:p>
        </w:tc>
      </w:tr>
      <w:tr w:rsidR="002472DA" w:rsidRPr="006B23EB" w14:paraId="43C1083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39DD14C"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87315D8" w14:textId="77777777" w:rsidR="002472DA" w:rsidRPr="006B23EB" w:rsidRDefault="002472DA"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дев’ять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219D303" w14:textId="77777777" w:rsidR="002472DA" w:rsidRPr="006B23EB" w:rsidRDefault="002472DA" w:rsidP="009D069B">
            <w:pPr>
              <w:jc w:val="center"/>
            </w:pPr>
            <w:r w:rsidRPr="006B23EB">
              <w:t>65-69</w:t>
            </w:r>
          </w:p>
        </w:tc>
      </w:tr>
      <w:tr w:rsidR="002472DA" w:rsidRPr="006B23EB" w14:paraId="5C043300"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F65C015"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D86E11C" w14:textId="77777777" w:rsidR="002472DA" w:rsidRPr="006B23EB" w:rsidRDefault="002472DA"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10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A76D633" w14:textId="77777777" w:rsidR="002472DA" w:rsidRPr="006B23EB" w:rsidRDefault="002472DA" w:rsidP="009D069B">
            <w:pPr>
              <w:jc w:val="center"/>
            </w:pPr>
            <w:r w:rsidRPr="006B23EB">
              <w:t>60-64</w:t>
            </w:r>
          </w:p>
        </w:tc>
      </w:tr>
      <w:tr w:rsidR="002472DA" w:rsidRPr="006B23EB" w14:paraId="424A405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82563F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D79A459" w14:textId="77777777" w:rsidR="002472DA" w:rsidRPr="006B23EB" w:rsidRDefault="002472DA" w:rsidP="009D069B">
            <w:pPr>
              <w:jc w:val="both"/>
            </w:pPr>
            <w:r w:rsidRPr="006B23EB">
              <w:t>Рівень комунікації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EA2B016" w14:textId="77777777" w:rsidR="002472DA" w:rsidRPr="006B23EB" w:rsidRDefault="002472DA" w:rsidP="009D069B">
            <w:pPr>
              <w:tabs>
                <w:tab w:val="left" w:pos="204"/>
              </w:tabs>
              <w:jc w:val="center"/>
            </w:pPr>
            <w:r w:rsidRPr="006B23EB">
              <w:t>&lt;60</w:t>
            </w:r>
          </w:p>
        </w:tc>
      </w:tr>
      <w:tr w:rsidR="002472DA" w:rsidRPr="006B23EB" w14:paraId="450339DC"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359234E0" w14:textId="77777777" w:rsidR="002472DA" w:rsidRPr="006B23EB" w:rsidRDefault="002472DA" w:rsidP="009D069B">
            <w:pPr>
              <w:tabs>
                <w:tab w:val="left" w:pos="204"/>
              </w:tabs>
              <w:jc w:val="center"/>
            </w:pPr>
            <w:r w:rsidRPr="006B23EB">
              <w:rPr>
                <w:b/>
                <w:i/>
              </w:rPr>
              <w:t>Відповідальність і автономія</w:t>
            </w:r>
          </w:p>
        </w:tc>
      </w:tr>
      <w:tr w:rsidR="002472DA" w:rsidRPr="006B23EB" w14:paraId="6B5B9B52"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27CF8783" w14:textId="77777777" w:rsidR="002472DA" w:rsidRPr="006B23EB" w:rsidRDefault="002472DA" w:rsidP="009D069B">
            <w:pPr>
              <w:numPr>
                <w:ilvl w:val="0"/>
                <w:numId w:val="14"/>
              </w:numPr>
              <w:suppressLineNumbers/>
              <w:tabs>
                <w:tab w:val="left" w:pos="276"/>
              </w:tabs>
              <w:suppressAutoHyphens/>
              <w:autoSpaceDE/>
              <w:autoSpaceDN/>
              <w:ind w:left="0" w:firstLine="0"/>
            </w:pPr>
            <w:r w:rsidRPr="006B23EB">
              <w:t xml:space="preserve">Демонстрація значної авторитетності, </w:t>
            </w:r>
            <w:proofErr w:type="spellStart"/>
            <w:r w:rsidRPr="006B23EB">
              <w:t>інноваційність</w:t>
            </w:r>
            <w:proofErr w:type="spellEnd"/>
            <w:r w:rsidRPr="006B23EB">
              <w:t>, високий ступінь самостійності, академічна та професійна доброчесність, постійна відданість розвитку нових ідей або процесів у передових контекстах професійної та наукової діяльності;</w:t>
            </w:r>
          </w:p>
          <w:p w14:paraId="5F8E7738" w14:textId="77777777" w:rsidR="002472DA" w:rsidRPr="006B23EB" w:rsidRDefault="002472DA" w:rsidP="009D069B">
            <w:pPr>
              <w:numPr>
                <w:ilvl w:val="0"/>
                <w:numId w:val="14"/>
              </w:numPr>
              <w:suppressLineNumbers/>
              <w:tabs>
                <w:tab w:val="left" w:pos="276"/>
              </w:tabs>
              <w:suppressAutoHyphens/>
              <w:autoSpaceDE/>
              <w:autoSpaceDN/>
              <w:ind w:left="0" w:firstLine="0"/>
            </w:pPr>
            <w:r w:rsidRPr="006B23EB">
              <w:t>здатність до безперервного саморозвитку та самовдосконалення.</w:t>
            </w:r>
          </w:p>
        </w:tc>
        <w:tc>
          <w:tcPr>
            <w:tcW w:w="6185" w:type="dxa"/>
            <w:tcBorders>
              <w:top w:val="single" w:sz="4" w:space="0" w:color="000000"/>
              <w:left w:val="single" w:sz="4" w:space="0" w:color="000000"/>
              <w:bottom w:val="single" w:sz="4" w:space="0" w:color="000000"/>
            </w:tcBorders>
            <w:shd w:val="clear" w:color="auto" w:fill="auto"/>
          </w:tcPr>
          <w:p w14:paraId="778075E2" w14:textId="77777777" w:rsidR="002472DA" w:rsidRPr="006B23EB" w:rsidRDefault="002472DA" w:rsidP="009D069B">
            <w:r w:rsidRPr="006B23EB">
              <w:t>Відмінне володіння компетенціями:</w:t>
            </w:r>
          </w:p>
          <w:p w14:paraId="1637577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принципів та методів організації діяльності команди;</w:t>
            </w:r>
          </w:p>
          <w:p w14:paraId="642232BC"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ефективний розподіл повноважень в структурі команди;</w:t>
            </w:r>
          </w:p>
          <w:p w14:paraId="0F014857"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підтримка врівноважених стосунків з членами команди (відповідальність за взаємовідносини);</w:t>
            </w:r>
          </w:p>
          <w:p w14:paraId="3F40F69D"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proofErr w:type="spellStart"/>
            <w:r w:rsidRPr="006B23EB">
              <w:rPr>
                <w:rFonts w:ascii="Times New Roman" w:hAnsi="Times New Roman"/>
              </w:rPr>
              <w:t>стресовитривалість</w:t>
            </w:r>
            <w:proofErr w:type="spellEnd"/>
            <w:r w:rsidRPr="006B23EB">
              <w:rPr>
                <w:rFonts w:ascii="Times New Roman" w:hAnsi="Times New Roman"/>
              </w:rPr>
              <w:t xml:space="preserve">; </w:t>
            </w:r>
          </w:p>
          <w:p w14:paraId="3A41CA0A"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саморегуляція; </w:t>
            </w:r>
          </w:p>
          <w:p w14:paraId="08F0B5C8"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трудова активність в екстремальних ситуаціях;</w:t>
            </w:r>
          </w:p>
          <w:p w14:paraId="157A6C76"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високий рівень особистого ставлення до справи;</w:t>
            </w:r>
          </w:p>
          <w:p w14:paraId="149FA431"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володіння всіма видами навчальної діяльності;</w:t>
            </w:r>
          </w:p>
          <w:p w14:paraId="4B6A9D8E"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належний рівень фундаментальних знань;</w:t>
            </w:r>
          </w:p>
          <w:p w14:paraId="542B1B70" w14:textId="77777777" w:rsidR="002472DA" w:rsidRPr="006B23EB" w:rsidRDefault="002472DA"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належний рівень сформованості </w:t>
            </w:r>
            <w:proofErr w:type="spellStart"/>
            <w:r w:rsidRPr="006B23EB">
              <w:rPr>
                <w:rFonts w:ascii="Times New Roman" w:hAnsi="Times New Roman"/>
              </w:rPr>
              <w:t>загальнонавчальних</w:t>
            </w:r>
            <w:proofErr w:type="spellEnd"/>
            <w:r w:rsidRPr="006B23EB">
              <w:rPr>
                <w:rFonts w:ascii="Times New Roman" w:hAnsi="Times New Roman"/>
              </w:rPr>
              <w:t xml:space="preserve"> умінь і навичок</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4C88323" w14:textId="77777777" w:rsidR="002472DA" w:rsidRPr="006B23EB" w:rsidRDefault="002472DA" w:rsidP="009D069B">
            <w:pPr>
              <w:jc w:val="center"/>
            </w:pPr>
            <w:r w:rsidRPr="006B23EB">
              <w:t>95-100</w:t>
            </w:r>
          </w:p>
        </w:tc>
      </w:tr>
      <w:tr w:rsidR="002472DA" w:rsidRPr="006B23EB" w14:paraId="34ED9E00"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4628F2D"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41B8AE3" w14:textId="77777777" w:rsidR="002472DA" w:rsidRPr="006B23EB" w:rsidRDefault="002472DA" w:rsidP="009D069B">
            <w:pPr>
              <w:jc w:val="both"/>
            </w:pPr>
            <w:r w:rsidRPr="006B23EB">
              <w:t>Упевнене володіння компетенціями</w:t>
            </w:r>
            <w:r w:rsidRPr="006B23EB">
              <w:rPr>
                <w:b/>
                <w:i/>
              </w:rPr>
              <w:t xml:space="preserve"> </w:t>
            </w:r>
            <w:r w:rsidRPr="006B23EB">
              <w:t>відповідальності і автономії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FAC02A0" w14:textId="77777777" w:rsidR="002472DA" w:rsidRPr="006B23EB" w:rsidRDefault="002472DA" w:rsidP="009D069B">
            <w:pPr>
              <w:pStyle w:val="27"/>
              <w:ind w:left="0"/>
              <w:jc w:val="center"/>
              <w:rPr>
                <w:rFonts w:ascii="Times New Roman" w:hAnsi="Times New Roman"/>
              </w:rPr>
            </w:pPr>
            <w:r w:rsidRPr="006B23EB">
              <w:rPr>
                <w:rFonts w:ascii="Times New Roman" w:hAnsi="Times New Roman"/>
              </w:rPr>
              <w:t>90-94</w:t>
            </w:r>
          </w:p>
        </w:tc>
      </w:tr>
      <w:tr w:rsidR="002472DA" w:rsidRPr="006B23EB" w14:paraId="5A83EF8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AD332CE"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350C348" w14:textId="77777777" w:rsidR="002472DA" w:rsidRPr="006B23EB" w:rsidRDefault="002472DA" w:rsidP="009D069B">
            <w:pPr>
              <w:jc w:val="both"/>
            </w:pPr>
            <w:r w:rsidRPr="006B23EB">
              <w:t>Добре володіння компетенціями відповідальності і автономії (не реалізовано дві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C606EB5" w14:textId="77777777" w:rsidR="002472DA" w:rsidRPr="006B23EB" w:rsidRDefault="002472DA" w:rsidP="009D069B">
            <w:pPr>
              <w:jc w:val="center"/>
            </w:pPr>
            <w:r w:rsidRPr="006B23EB">
              <w:t>85-89</w:t>
            </w:r>
          </w:p>
        </w:tc>
      </w:tr>
      <w:tr w:rsidR="002472DA" w:rsidRPr="006B23EB" w14:paraId="13D03A6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2888C06"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B707954" w14:textId="77777777" w:rsidR="002472DA" w:rsidRPr="006B23EB" w:rsidRDefault="002472DA" w:rsidP="009D069B">
            <w:pPr>
              <w:jc w:val="both"/>
            </w:pPr>
            <w:r w:rsidRPr="006B23EB">
              <w:t xml:space="preserve">Добре володіння компетенціями відповідальності і автономії </w:t>
            </w:r>
            <w:r w:rsidRPr="006B23EB">
              <w:lastRenderedPageBreak/>
              <w:t>(не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4EB595E" w14:textId="77777777" w:rsidR="002472DA" w:rsidRPr="006B23EB" w:rsidRDefault="002472DA" w:rsidP="009D069B">
            <w:pPr>
              <w:jc w:val="center"/>
            </w:pPr>
            <w:r w:rsidRPr="006B23EB">
              <w:lastRenderedPageBreak/>
              <w:t>80-84</w:t>
            </w:r>
          </w:p>
        </w:tc>
      </w:tr>
      <w:tr w:rsidR="002472DA" w:rsidRPr="006B23EB" w14:paraId="48A7CD3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65E21D1"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4442DEF" w14:textId="77777777" w:rsidR="002472DA" w:rsidRPr="006B23EB" w:rsidRDefault="002472DA" w:rsidP="009D069B">
            <w:pPr>
              <w:jc w:val="both"/>
            </w:pPr>
            <w:r w:rsidRPr="006B23EB">
              <w:t>Добре володіння компетенціями відповідальності і автономії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6A30FF3" w14:textId="77777777" w:rsidR="002472DA" w:rsidRPr="006B23EB" w:rsidRDefault="002472DA" w:rsidP="009D069B">
            <w:pPr>
              <w:jc w:val="center"/>
            </w:pPr>
            <w:r w:rsidRPr="006B23EB">
              <w:t>74-79</w:t>
            </w:r>
          </w:p>
        </w:tc>
      </w:tr>
      <w:tr w:rsidR="002472DA" w:rsidRPr="006B23EB" w14:paraId="52060E1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878C56B"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C3A7F2C" w14:textId="77777777" w:rsidR="002472DA" w:rsidRPr="006B23EB" w:rsidRDefault="002472DA" w:rsidP="009D069B">
            <w:pPr>
              <w:jc w:val="both"/>
            </w:pPr>
            <w:r w:rsidRPr="006B23EB">
              <w:t>Задовільне володіння компетенціями відповідальності і автономії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B2DAB00" w14:textId="77777777" w:rsidR="002472DA" w:rsidRPr="006B23EB" w:rsidRDefault="002472DA" w:rsidP="009D069B">
            <w:pPr>
              <w:jc w:val="center"/>
            </w:pPr>
            <w:r w:rsidRPr="006B23EB">
              <w:t>70-73</w:t>
            </w:r>
          </w:p>
        </w:tc>
      </w:tr>
      <w:tr w:rsidR="002472DA" w:rsidRPr="006B23EB" w14:paraId="0A6E343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D587D20"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6C50180" w14:textId="77777777" w:rsidR="002472DA" w:rsidRPr="006B23EB" w:rsidRDefault="002472DA" w:rsidP="009D069B">
            <w:pPr>
              <w:jc w:val="both"/>
            </w:pPr>
            <w:r w:rsidRPr="006B23EB">
              <w:t>Задовільне володіння компетенціями відповідальності і автономії (не реалізовано шість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ED77346" w14:textId="77777777" w:rsidR="002472DA" w:rsidRPr="006B23EB" w:rsidRDefault="002472DA" w:rsidP="009D069B">
            <w:pPr>
              <w:jc w:val="center"/>
            </w:pPr>
            <w:r w:rsidRPr="006B23EB">
              <w:t>65-69</w:t>
            </w:r>
          </w:p>
        </w:tc>
      </w:tr>
      <w:tr w:rsidR="002472DA" w:rsidRPr="006B23EB" w14:paraId="6B9F473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0D648D9"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7B57403" w14:textId="77777777" w:rsidR="002472DA" w:rsidRPr="006B23EB" w:rsidRDefault="002472DA" w:rsidP="009D069B">
            <w:pPr>
              <w:jc w:val="both"/>
            </w:pPr>
            <w:r w:rsidRPr="006B23EB">
              <w:t>Задовільне володіння компетенціями відповідальності і автономії (рівень фрагментарний)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730865D" w14:textId="77777777" w:rsidR="002472DA" w:rsidRPr="006B23EB" w:rsidRDefault="002472DA" w:rsidP="009D069B">
            <w:pPr>
              <w:jc w:val="center"/>
            </w:pPr>
            <w:r w:rsidRPr="006B23EB">
              <w:t>60-64</w:t>
            </w:r>
          </w:p>
        </w:tc>
      </w:tr>
      <w:tr w:rsidR="002472DA" w:rsidRPr="006B23EB" w14:paraId="30C6DFF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87C1A57" w14:textId="77777777" w:rsidR="002472DA" w:rsidRPr="006B23EB" w:rsidRDefault="002472DA"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C0B6422" w14:textId="77777777" w:rsidR="002472DA" w:rsidRPr="006B23EB" w:rsidRDefault="002472DA" w:rsidP="009D069B">
            <w:pPr>
              <w:jc w:val="both"/>
            </w:pPr>
            <w:r w:rsidRPr="006B23EB">
              <w:t>Рівень відповідальності і автономії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C0D2EBD" w14:textId="77777777" w:rsidR="002472DA" w:rsidRPr="006B23EB" w:rsidRDefault="002472DA" w:rsidP="009D069B">
            <w:pPr>
              <w:tabs>
                <w:tab w:val="left" w:pos="204"/>
              </w:tabs>
              <w:jc w:val="center"/>
            </w:pPr>
            <w:r w:rsidRPr="006B23EB">
              <w:t>&lt;60</w:t>
            </w:r>
          </w:p>
        </w:tc>
      </w:tr>
    </w:tbl>
    <w:p w14:paraId="588A5E91" w14:textId="77777777" w:rsidR="002472DA" w:rsidRPr="006B23EB" w:rsidRDefault="002472DA" w:rsidP="002472DA"/>
    <w:p w14:paraId="4F5AD317" w14:textId="77777777" w:rsidR="002472DA" w:rsidRPr="0051531C" w:rsidRDefault="002472DA" w:rsidP="002472DA">
      <w:pPr>
        <w:pStyle w:val="1"/>
        <w:jc w:val="center"/>
        <w:rPr>
          <w:b/>
          <w:bCs/>
          <w:color w:val="000000"/>
          <w:sz w:val="24"/>
          <w:szCs w:val="24"/>
        </w:rPr>
      </w:pPr>
      <w:r w:rsidRPr="0051531C">
        <w:rPr>
          <w:b/>
          <w:bCs/>
          <w:color w:val="000000"/>
          <w:sz w:val="24"/>
          <w:szCs w:val="24"/>
        </w:rPr>
        <w:t>7 ІНСТРУМЕНТИ, ОБЛАДНАННЯ ТА ПРОГРАМНЕ ЗАБЕЗПЕЧЕННЯ</w:t>
      </w:r>
      <w:bookmarkEnd w:id="22"/>
    </w:p>
    <w:p w14:paraId="6A610134" w14:textId="77777777" w:rsidR="002472DA" w:rsidRPr="006B23EB" w:rsidRDefault="002472DA" w:rsidP="002472DA">
      <w:pPr>
        <w:pStyle w:val="1"/>
        <w:spacing w:before="0"/>
        <w:jc w:val="both"/>
        <w:rPr>
          <w:i/>
          <w:sz w:val="24"/>
          <w:szCs w:val="24"/>
        </w:rPr>
      </w:pPr>
      <w:r w:rsidRPr="006B23EB">
        <w:rPr>
          <w:i/>
          <w:sz w:val="24"/>
          <w:szCs w:val="24"/>
        </w:rPr>
        <w:t>(Інформація є обов’язковою!)</w:t>
      </w:r>
    </w:p>
    <w:p w14:paraId="26781EA7" w14:textId="77777777" w:rsidR="002472DA" w:rsidRPr="0051531C" w:rsidRDefault="002472DA" w:rsidP="002472DA">
      <w:pPr>
        <w:spacing w:before="240"/>
        <w:ind w:firstLine="567"/>
        <w:jc w:val="both"/>
        <w:rPr>
          <w:bCs/>
          <w:sz w:val="24"/>
          <w:szCs w:val="24"/>
        </w:rPr>
      </w:pPr>
      <w:r w:rsidRPr="0051531C">
        <w:rPr>
          <w:bCs/>
          <w:sz w:val="24"/>
          <w:szCs w:val="24"/>
        </w:rPr>
        <w:t xml:space="preserve">Використовуються лабораторне та мультимедійне обладнання; </w:t>
      </w:r>
      <w:r w:rsidRPr="0051531C">
        <w:rPr>
          <w:sz w:val="24"/>
          <w:szCs w:val="24"/>
        </w:rPr>
        <w:t>показові, робочі, контрольні колекції мінералів та гірських порід кафедри загальної та структурної геології, д</w:t>
      </w:r>
      <w:r w:rsidRPr="0051531C">
        <w:rPr>
          <w:bCs/>
          <w:sz w:val="24"/>
          <w:szCs w:val="24"/>
        </w:rPr>
        <w:t xml:space="preserve">истанційна платформа </w:t>
      </w:r>
      <w:proofErr w:type="spellStart"/>
      <w:r w:rsidRPr="0051531C">
        <w:rPr>
          <w:bCs/>
          <w:sz w:val="24"/>
          <w:szCs w:val="24"/>
        </w:rPr>
        <w:t>Moodlе</w:t>
      </w:r>
      <w:proofErr w:type="spellEnd"/>
      <w:r w:rsidRPr="0051531C">
        <w:rPr>
          <w:bCs/>
          <w:sz w:val="24"/>
          <w:szCs w:val="24"/>
        </w:rPr>
        <w:t>.</w:t>
      </w:r>
    </w:p>
    <w:p w14:paraId="693CC2AF" w14:textId="77777777" w:rsidR="002472DA" w:rsidRPr="0051531C" w:rsidRDefault="002472DA" w:rsidP="002472DA">
      <w:pPr>
        <w:pStyle w:val="1"/>
        <w:jc w:val="center"/>
        <w:rPr>
          <w:b/>
          <w:bCs/>
          <w:sz w:val="24"/>
          <w:szCs w:val="24"/>
        </w:rPr>
      </w:pPr>
      <w:bookmarkStart w:id="23" w:name="_Toc34660496"/>
      <w:r w:rsidRPr="0051531C">
        <w:rPr>
          <w:b/>
          <w:bCs/>
          <w:sz w:val="24"/>
          <w:szCs w:val="24"/>
        </w:rPr>
        <w:t>8 РЕКОМЕНДОВАНІ ДЖЕРЕЛА ІНФОРМАЦІЇ</w:t>
      </w:r>
      <w:bookmarkEnd w:id="23"/>
    </w:p>
    <w:p w14:paraId="5B05A17E" w14:textId="77777777" w:rsidR="002472DA" w:rsidRPr="006B23EB" w:rsidRDefault="002472DA" w:rsidP="002472DA">
      <w:pPr>
        <w:pStyle w:val="1"/>
        <w:spacing w:before="0" w:line="240" w:lineRule="auto"/>
        <w:ind w:left="0" w:right="0" w:firstLine="0"/>
        <w:jc w:val="both"/>
        <w:rPr>
          <w:i/>
          <w:sz w:val="24"/>
          <w:szCs w:val="24"/>
        </w:rPr>
      </w:pPr>
      <w:r w:rsidRPr="006B23EB">
        <w:rPr>
          <w:i/>
          <w:sz w:val="24"/>
          <w:szCs w:val="24"/>
        </w:rPr>
        <w:t xml:space="preserve">(Інформація є обов’язковою! Рекомендовані джерела інформації повинні містити </w:t>
      </w:r>
      <w:r w:rsidRPr="006B23EB">
        <w:rPr>
          <w:b/>
          <w:bCs/>
          <w:i/>
          <w:sz w:val="24"/>
          <w:szCs w:val="24"/>
        </w:rPr>
        <w:t>сучасну</w:t>
      </w:r>
      <w:r w:rsidRPr="006B23EB">
        <w:rPr>
          <w:i/>
          <w:sz w:val="24"/>
          <w:szCs w:val="24"/>
        </w:rPr>
        <w:t xml:space="preserve"> літературу; методичні рекомендації та  інші </w:t>
      </w:r>
      <w:r w:rsidRPr="006B23EB">
        <w:rPr>
          <w:i/>
          <w:sz w:val="24"/>
          <w:szCs w:val="24"/>
          <w:u w:val="single"/>
        </w:rPr>
        <w:t>ВЛАСНІ</w:t>
      </w:r>
      <w:r w:rsidRPr="006B23EB">
        <w:rPr>
          <w:i/>
          <w:sz w:val="24"/>
          <w:szCs w:val="24"/>
        </w:rPr>
        <w:t xml:space="preserve"> розробки, тощо).</w:t>
      </w:r>
    </w:p>
    <w:p w14:paraId="02114A86" w14:textId="77777777" w:rsidR="002472DA" w:rsidRPr="006B23EB" w:rsidRDefault="002472DA" w:rsidP="002472DA">
      <w:pPr>
        <w:pStyle w:val="1"/>
        <w:spacing w:before="0" w:line="240" w:lineRule="auto"/>
        <w:ind w:left="567" w:right="0" w:hanging="567"/>
        <w:jc w:val="both"/>
        <w:rPr>
          <w:i/>
          <w:sz w:val="16"/>
          <w:szCs w:val="16"/>
        </w:rPr>
      </w:pPr>
    </w:p>
    <w:p w14:paraId="6C64B1CC" w14:textId="77777777" w:rsidR="002472DA" w:rsidRPr="006B23EB" w:rsidRDefault="002472DA" w:rsidP="002472DA">
      <w:pPr>
        <w:rPr>
          <w:i/>
          <w:iCs/>
        </w:rPr>
      </w:pPr>
      <w:r w:rsidRPr="006B23EB">
        <w:rPr>
          <w:i/>
          <w:iCs/>
        </w:rPr>
        <w:t>Рекомендовані джерела інформації можуть бути розподілені на основні та додаткові. Кількість запропонованих джерел інформації не має бути занадто великою, але при цьому має надавати можливість здобувачу вищої освіти за їх допомогою опанувати всю тематику курсу</w:t>
      </w:r>
    </w:p>
    <w:p w14:paraId="6E05C503" w14:textId="77777777" w:rsidR="002472DA" w:rsidRPr="006B23EB" w:rsidRDefault="002472DA" w:rsidP="002472DA">
      <w:pPr>
        <w:rPr>
          <w:i/>
          <w:iCs/>
        </w:rPr>
      </w:pPr>
    </w:p>
    <w:p w14:paraId="6E63F634" w14:textId="77777777" w:rsidR="002472DA" w:rsidRPr="0051531C" w:rsidRDefault="002472DA" w:rsidP="002472DA">
      <w:pPr>
        <w:numPr>
          <w:ilvl w:val="0"/>
          <w:numId w:val="12"/>
        </w:numPr>
        <w:tabs>
          <w:tab w:val="left" w:pos="0"/>
          <w:tab w:val="left" w:pos="720"/>
        </w:tabs>
        <w:autoSpaceDE/>
        <w:autoSpaceDN/>
        <w:ind w:hanging="540"/>
        <w:jc w:val="both"/>
        <w:rPr>
          <w:sz w:val="24"/>
          <w:szCs w:val="24"/>
        </w:rPr>
      </w:pPr>
      <w:r w:rsidRPr="0051531C">
        <w:rPr>
          <w:sz w:val="24"/>
          <w:szCs w:val="24"/>
        </w:rPr>
        <w:t xml:space="preserve">Богуцький А., Яцишин А., </w:t>
      </w:r>
      <w:proofErr w:type="spellStart"/>
      <w:r w:rsidRPr="0051531C">
        <w:rPr>
          <w:sz w:val="24"/>
          <w:szCs w:val="24"/>
        </w:rPr>
        <w:t>Дмитрук</w:t>
      </w:r>
      <w:proofErr w:type="spellEnd"/>
      <w:r w:rsidRPr="0051531C">
        <w:rPr>
          <w:sz w:val="24"/>
          <w:szCs w:val="24"/>
        </w:rPr>
        <w:t xml:space="preserve"> Р., </w:t>
      </w:r>
      <w:proofErr w:type="spellStart"/>
      <w:r w:rsidRPr="0051531C">
        <w:rPr>
          <w:sz w:val="24"/>
          <w:szCs w:val="24"/>
        </w:rPr>
        <w:t>Томенюк</w:t>
      </w:r>
      <w:proofErr w:type="spellEnd"/>
      <w:r w:rsidRPr="0051531C">
        <w:rPr>
          <w:sz w:val="24"/>
          <w:szCs w:val="24"/>
        </w:rPr>
        <w:t xml:space="preserve"> О. Геологія загальна та історична. </w:t>
      </w:r>
      <w:proofErr w:type="spellStart"/>
      <w:r w:rsidRPr="0051531C">
        <w:rPr>
          <w:sz w:val="24"/>
          <w:szCs w:val="24"/>
        </w:rPr>
        <w:t>Лаборат</w:t>
      </w:r>
      <w:proofErr w:type="spellEnd"/>
      <w:r w:rsidRPr="0051531C">
        <w:rPr>
          <w:sz w:val="24"/>
          <w:szCs w:val="24"/>
        </w:rPr>
        <w:t xml:space="preserve">. практикум: </w:t>
      </w:r>
      <w:proofErr w:type="spellStart"/>
      <w:r w:rsidRPr="0051531C">
        <w:rPr>
          <w:sz w:val="24"/>
          <w:szCs w:val="24"/>
        </w:rPr>
        <w:t>навч</w:t>
      </w:r>
      <w:proofErr w:type="spellEnd"/>
      <w:r w:rsidRPr="0051531C">
        <w:rPr>
          <w:sz w:val="24"/>
          <w:szCs w:val="24"/>
        </w:rPr>
        <w:t>. посібник. Львів: ЛНУ ім. Івана Франка, 2018. – 138 с. URL: https://geography.lnu.edu.ua/wp-ontent/uploads/2015/03/2018_Bogucki_et_al_Geology.pdf</w:t>
      </w:r>
    </w:p>
    <w:p w14:paraId="0BE91B4F" w14:textId="77777777" w:rsidR="002472DA" w:rsidRPr="0051531C" w:rsidRDefault="002472DA" w:rsidP="002472DA">
      <w:pPr>
        <w:numPr>
          <w:ilvl w:val="0"/>
          <w:numId w:val="12"/>
        </w:numPr>
        <w:tabs>
          <w:tab w:val="left" w:pos="0"/>
          <w:tab w:val="left" w:pos="720"/>
        </w:tabs>
        <w:autoSpaceDE/>
        <w:autoSpaceDN/>
        <w:ind w:hanging="540"/>
        <w:jc w:val="both"/>
        <w:rPr>
          <w:sz w:val="24"/>
          <w:szCs w:val="24"/>
        </w:rPr>
      </w:pPr>
      <w:r w:rsidRPr="0051531C">
        <w:rPr>
          <w:sz w:val="24"/>
          <w:szCs w:val="24"/>
        </w:rPr>
        <w:t xml:space="preserve">Вовк В.М. Геологічний словник: для студентів вищих </w:t>
      </w:r>
      <w:proofErr w:type="spellStart"/>
      <w:r w:rsidRPr="0051531C">
        <w:rPr>
          <w:sz w:val="24"/>
          <w:szCs w:val="24"/>
        </w:rPr>
        <w:t>навч</w:t>
      </w:r>
      <w:proofErr w:type="spellEnd"/>
      <w:r w:rsidRPr="0051531C">
        <w:rPr>
          <w:sz w:val="24"/>
          <w:szCs w:val="24"/>
        </w:rPr>
        <w:t xml:space="preserve">. закладів. Видання друге, перероб. і </w:t>
      </w:r>
      <w:proofErr w:type="spellStart"/>
      <w:r w:rsidRPr="0051531C">
        <w:rPr>
          <w:sz w:val="24"/>
          <w:szCs w:val="24"/>
        </w:rPr>
        <w:t>доп</w:t>
      </w:r>
      <w:proofErr w:type="spellEnd"/>
      <w:r w:rsidRPr="0051531C">
        <w:rPr>
          <w:sz w:val="24"/>
          <w:szCs w:val="24"/>
        </w:rPr>
        <w:t xml:space="preserve">. Харків: </w:t>
      </w:r>
      <w:proofErr w:type="spellStart"/>
      <w:r w:rsidRPr="0051531C">
        <w:rPr>
          <w:sz w:val="24"/>
          <w:szCs w:val="24"/>
        </w:rPr>
        <w:t>Мачулін</w:t>
      </w:r>
      <w:proofErr w:type="spellEnd"/>
      <w:r w:rsidRPr="0051531C">
        <w:rPr>
          <w:sz w:val="24"/>
          <w:szCs w:val="24"/>
        </w:rPr>
        <w:t>, 2019. – 444 с.</w:t>
      </w:r>
    </w:p>
    <w:p w14:paraId="08C96744" w14:textId="77777777" w:rsidR="002472DA" w:rsidRPr="0051531C" w:rsidRDefault="002472DA" w:rsidP="002472DA">
      <w:pPr>
        <w:numPr>
          <w:ilvl w:val="0"/>
          <w:numId w:val="12"/>
        </w:numPr>
        <w:tabs>
          <w:tab w:val="left" w:pos="0"/>
          <w:tab w:val="left" w:pos="720"/>
        </w:tabs>
        <w:autoSpaceDE/>
        <w:autoSpaceDN/>
        <w:ind w:hanging="540"/>
        <w:jc w:val="both"/>
        <w:rPr>
          <w:sz w:val="24"/>
          <w:szCs w:val="24"/>
        </w:rPr>
      </w:pPr>
      <w:r w:rsidRPr="0051531C">
        <w:rPr>
          <w:sz w:val="24"/>
          <w:szCs w:val="24"/>
        </w:rPr>
        <w:t>Вовк В.М. Практикум з геології. Навчально-методичний посібник. Кропивницький: ФОП Піскова М.А., 2020. – 82 с.</w:t>
      </w:r>
    </w:p>
    <w:p w14:paraId="318B4CB5" w14:textId="77777777" w:rsidR="002472DA" w:rsidRPr="0051531C" w:rsidRDefault="002472DA" w:rsidP="002472DA">
      <w:pPr>
        <w:numPr>
          <w:ilvl w:val="0"/>
          <w:numId w:val="12"/>
        </w:numPr>
        <w:tabs>
          <w:tab w:val="left" w:pos="0"/>
          <w:tab w:val="left" w:pos="720"/>
        </w:tabs>
        <w:autoSpaceDE/>
        <w:autoSpaceDN/>
        <w:ind w:hanging="540"/>
        <w:jc w:val="both"/>
        <w:rPr>
          <w:sz w:val="24"/>
          <w:szCs w:val="24"/>
        </w:rPr>
      </w:pPr>
      <w:r w:rsidRPr="0051531C">
        <w:rPr>
          <w:sz w:val="24"/>
          <w:szCs w:val="24"/>
        </w:rPr>
        <w:t>Геологія. Матеріали методичного забезпечення для бакалаврів спеціальностей 183 Технології захисту навколишнього середовища, 101 Екологія / О.А. Терешкова, Н.В. Білан, – Дніпро : НТУ «ДП», 2021. – 36 с. [Електронний ресурс].</w:t>
      </w:r>
    </w:p>
    <w:p w14:paraId="480A8DA6" w14:textId="77777777" w:rsidR="002472DA" w:rsidRPr="0051531C" w:rsidRDefault="002472DA" w:rsidP="002472DA">
      <w:pPr>
        <w:numPr>
          <w:ilvl w:val="0"/>
          <w:numId w:val="12"/>
        </w:numPr>
        <w:tabs>
          <w:tab w:val="left" w:pos="0"/>
          <w:tab w:val="left" w:pos="720"/>
        </w:tabs>
        <w:autoSpaceDE/>
        <w:autoSpaceDN/>
        <w:ind w:hanging="540"/>
        <w:jc w:val="both"/>
        <w:rPr>
          <w:sz w:val="24"/>
          <w:szCs w:val="24"/>
        </w:rPr>
      </w:pPr>
      <w:r w:rsidRPr="0051531C">
        <w:rPr>
          <w:sz w:val="24"/>
          <w:szCs w:val="24"/>
        </w:rPr>
        <w:t>Геологія. Конспект лекцій для бакалаврів спеціальностей 101 Екологія, 183 Технології захисту навколишнього середовища / О.А. Терешкова, Н.В. Білан, – Дніпро: НТУ «ДП», 2019. – 56 с. [Електронний ресурс].</w:t>
      </w:r>
    </w:p>
    <w:p w14:paraId="536F7399" w14:textId="56DC18F9" w:rsidR="00EC4533" w:rsidRDefault="002472DA" w:rsidP="002472DA">
      <w:pPr>
        <w:rPr>
          <w:sz w:val="24"/>
          <w:szCs w:val="24"/>
        </w:rPr>
      </w:pPr>
      <w:r w:rsidRPr="0051531C">
        <w:rPr>
          <w:sz w:val="24"/>
          <w:szCs w:val="24"/>
        </w:rPr>
        <w:t xml:space="preserve">Петрографія: підручник / Г. Г. Павлов. – К.: </w:t>
      </w:r>
      <w:proofErr w:type="spellStart"/>
      <w:r w:rsidRPr="0051531C">
        <w:rPr>
          <w:sz w:val="24"/>
          <w:szCs w:val="24"/>
        </w:rPr>
        <w:t>Видавничо</w:t>
      </w:r>
      <w:proofErr w:type="spellEnd"/>
      <w:r w:rsidRPr="0051531C">
        <w:rPr>
          <w:sz w:val="24"/>
          <w:szCs w:val="24"/>
        </w:rPr>
        <w:t xml:space="preserve">- поліграфічний центр «Київський університет», 2014. – 527 с. Режим доступу: </w:t>
      </w:r>
      <w:hyperlink r:id="rId10" w:history="1">
        <w:r w:rsidR="000B2853" w:rsidRPr="00732380">
          <w:rPr>
            <w:rStyle w:val="a8"/>
            <w:sz w:val="24"/>
            <w:szCs w:val="24"/>
          </w:rPr>
          <w:t>http://www.geol.univ.kiev.ua/lib/Petrography.pdf</w:t>
        </w:r>
      </w:hyperlink>
    </w:p>
    <w:p w14:paraId="365CC812" w14:textId="54B6ED3C" w:rsidR="000B2853" w:rsidRDefault="000B2853" w:rsidP="002472DA">
      <w:pPr>
        <w:rPr>
          <w:sz w:val="24"/>
          <w:szCs w:val="24"/>
        </w:rPr>
      </w:pPr>
    </w:p>
    <w:p w14:paraId="08B7FC67" w14:textId="155ABA96" w:rsidR="000B2853" w:rsidRDefault="000B2853" w:rsidP="002472DA">
      <w:pPr>
        <w:rPr>
          <w:sz w:val="24"/>
          <w:szCs w:val="24"/>
        </w:rPr>
      </w:pPr>
    </w:p>
    <w:p w14:paraId="54B4C4B0" w14:textId="35EA769E" w:rsidR="000B2853" w:rsidRDefault="000B2853" w:rsidP="002472DA">
      <w:pPr>
        <w:rPr>
          <w:sz w:val="24"/>
          <w:szCs w:val="24"/>
        </w:rPr>
      </w:pPr>
    </w:p>
    <w:p w14:paraId="7ED56DB3" w14:textId="5CDE7837" w:rsidR="000B2853" w:rsidRDefault="000B2853" w:rsidP="002472DA">
      <w:pPr>
        <w:rPr>
          <w:sz w:val="24"/>
          <w:szCs w:val="24"/>
        </w:rPr>
      </w:pPr>
    </w:p>
    <w:p w14:paraId="5DB6D07D" w14:textId="49692493" w:rsidR="000B2853" w:rsidRDefault="000B2853" w:rsidP="002472DA">
      <w:pPr>
        <w:rPr>
          <w:sz w:val="24"/>
          <w:szCs w:val="24"/>
        </w:rPr>
      </w:pPr>
    </w:p>
    <w:p w14:paraId="61ACFB16" w14:textId="4429531C" w:rsidR="000B2853" w:rsidRDefault="000B2853" w:rsidP="002472DA">
      <w:pPr>
        <w:rPr>
          <w:sz w:val="24"/>
          <w:szCs w:val="24"/>
        </w:rPr>
      </w:pPr>
    </w:p>
    <w:p w14:paraId="00662408" w14:textId="6980E5A0" w:rsidR="000B2853" w:rsidRDefault="000B2853" w:rsidP="002472DA">
      <w:pPr>
        <w:rPr>
          <w:sz w:val="24"/>
          <w:szCs w:val="24"/>
        </w:rPr>
      </w:pPr>
    </w:p>
    <w:p w14:paraId="4CD3E279" w14:textId="77777777" w:rsidR="000B2853" w:rsidRPr="006B23EB" w:rsidRDefault="000B2853" w:rsidP="000B2853">
      <w:pPr>
        <w:spacing w:after="160" w:line="259" w:lineRule="auto"/>
        <w:jc w:val="center"/>
        <w:rPr>
          <w:sz w:val="28"/>
          <w:szCs w:val="28"/>
        </w:rPr>
      </w:pPr>
      <w:r w:rsidRPr="006B23EB">
        <w:rPr>
          <w:sz w:val="28"/>
          <w:szCs w:val="28"/>
        </w:rPr>
        <w:lastRenderedPageBreak/>
        <w:t>РОБОЧА ПРОГРАМА НАВЧАЛЬНОЇ ДИСЦИПЛІНИ</w:t>
      </w:r>
    </w:p>
    <w:p w14:paraId="77A40F20" w14:textId="77777777" w:rsidR="000B2853" w:rsidRPr="006B23EB" w:rsidRDefault="000B2853" w:rsidP="000B2853">
      <w:pPr>
        <w:pStyle w:val="a4"/>
        <w:jc w:val="center"/>
        <w:rPr>
          <w:b/>
          <w:sz w:val="28"/>
          <w:szCs w:val="28"/>
        </w:rPr>
      </w:pPr>
      <w:r w:rsidRPr="006B23EB">
        <w:rPr>
          <w:b/>
          <w:color w:val="000000"/>
          <w:sz w:val="28"/>
          <w:szCs w:val="28"/>
        </w:rPr>
        <w:t>«</w:t>
      </w:r>
      <w:r w:rsidRPr="006B23EB">
        <w:rPr>
          <w:b/>
          <w:sz w:val="28"/>
          <w:szCs w:val="28"/>
        </w:rPr>
        <w:t xml:space="preserve">Геологія» для бакалаврів освітньо-професійної програми </w:t>
      </w:r>
      <w:r w:rsidRPr="006B23EB">
        <w:rPr>
          <w:b/>
          <w:sz w:val="28"/>
          <w:szCs w:val="28"/>
        </w:rPr>
        <w:br/>
        <w:t xml:space="preserve">«Технології захисту навколишнього середовища» </w:t>
      </w:r>
    </w:p>
    <w:p w14:paraId="6BE5304A" w14:textId="77777777" w:rsidR="000B2853" w:rsidRPr="006B23EB" w:rsidRDefault="000B2853" w:rsidP="000B2853">
      <w:pPr>
        <w:pStyle w:val="a4"/>
        <w:jc w:val="center"/>
        <w:rPr>
          <w:sz w:val="28"/>
          <w:szCs w:val="28"/>
        </w:rPr>
      </w:pPr>
      <w:r w:rsidRPr="006B23EB">
        <w:rPr>
          <w:b/>
          <w:sz w:val="28"/>
          <w:szCs w:val="28"/>
        </w:rPr>
        <w:t>зі спеціальності 183 Технології захисту навколишнього середовища</w:t>
      </w:r>
    </w:p>
    <w:p w14:paraId="527A75DA" w14:textId="77777777" w:rsidR="000B2853" w:rsidRPr="006B23EB" w:rsidRDefault="000B2853" w:rsidP="000B2853">
      <w:pPr>
        <w:suppressLineNumbers/>
        <w:shd w:val="clear" w:color="auto" w:fill="FFFFFF"/>
        <w:suppressAutoHyphens/>
        <w:rPr>
          <w:sz w:val="28"/>
          <w:szCs w:val="28"/>
        </w:rPr>
      </w:pPr>
    </w:p>
    <w:p w14:paraId="3F08067C" w14:textId="77777777" w:rsidR="000B2853" w:rsidRPr="006B23EB" w:rsidRDefault="000B2853" w:rsidP="000B2853">
      <w:pPr>
        <w:suppressLineNumbers/>
        <w:suppressAutoHyphens/>
        <w:ind w:left="-6"/>
        <w:jc w:val="center"/>
        <w:rPr>
          <w:sz w:val="28"/>
          <w:szCs w:val="28"/>
        </w:rPr>
      </w:pPr>
      <w:r w:rsidRPr="006B23EB">
        <w:rPr>
          <w:sz w:val="28"/>
          <w:szCs w:val="28"/>
        </w:rPr>
        <w:t xml:space="preserve">Розробники: </w:t>
      </w:r>
    </w:p>
    <w:p w14:paraId="31ED982B" w14:textId="77777777" w:rsidR="000B2853" w:rsidRPr="006B23EB" w:rsidRDefault="000B2853" w:rsidP="000B2853">
      <w:pPr>
        <w:suppressLineNumbers/>
        <w:suppressAutoHyphens/>
        <w:ind w:left="-6"/>
        <w:jc w:val="center"/>
        <w:rPr>
          <w:sz w:val="28"/>
          <w:szCs w:val="28"/>
        </w:rPr>
      </w:pPr>
      <w:r w:rsidRPr="006B23EB">
        <w:rPr>
          <w:sz w:val="28"/>
          <w:szCs w:val="28"/>
        </w:rPr>
        <w:t>Ольга Анатоліївна Терешкова,</w:t>
      </w:r>
    </w:p>
    <w:p w14:paraId="02F36A4A" w14:textId="77777777" w:rsidR="000B2853" w:rsidRPr="006B23EB" w:rsidRDefault="000B2853" w:rsidP="000B2853">
      <w:pPr>
        <w:suppressLineNumbers/>
        <w:shd w:val="clear" w:color="auto" w:fill="FFFFFF"/>
        <w:suppressAutoHyphens/>
        <w:jc w:val="center"/>
        <w:rPr>
          <w:sz w:val="28"/>
          <w:szCs w:val="28"/>
        </w:rPr>
      </w:pPr>
      <w:r w:rsidRPr="006B23EB">
        <w:rPr>
          <w:sz w:val="28"/>
          <w:szCs w:val="28"/>
        </w:rPr>
        <w:t>Наталія Валеріївна Білан</w:t>
      </w:r>
    </w:p>
    <w:p w14:paraId="4F4142FE" w14:textId="77777777" w:rsidR="000B2853" w:rsidRPr="006B23EB" w:rsidRDefault="000B2853" w:rsidP="000B2853">
      <w:pPr>
        <w:suppressLineNumbers/>
        <w:shd w:val="clear" w:color="auto" w:fill="FFFFFF"/>
        <w:suppressAutoHyphens/>
        <w:spacing w:before="470"/>
        <w:ind w:left="2861"/>
        <w:rPr>
          <w:b/>
          <w:sz w:val="28"/>
          <w:szCs w:val="28"/>
        </w:rPr>
      </w:pPr>
    </w:p>
    <w:p w14:paraId="15B3E744" w14:textId="77777777" w:rsidR="000B2853" w:rsidRPr="006B23EB" w:rsidRDefault="000B2853" w:rsidP="000B2853">
      <w:pPr>
        <w:suppressLineNumbers/>
        <w:shd w:val="clear" w:color="auto" w:fill="FFFFFF"/>
        <w:suppressAutoHyphens/>
        <w:spacing w:before="470"/>
        <w:ind w:left="2861"/>
        <w:rPr>
          <w:b/>
          <w:sz w:val="28"/>
          <w:szCs w:val="28"/>
        </w:rPr>
      </w:pPr>
    </w:p>
    <w:p w14:paraId="31BBCFC8" w14:textId="77777777" w:rsidR="000B2853" w:rsidRPr="006B23EB" w:rsidRDefault="000B2853" w:rsidP="000B2853">
      <w:pPr>
        <w:suppressLineNumbers/>
        <w:shd w:val="clear" w:color="auto" w:fill="FFFFFF"/>
        <w:suppressAutoHyphens/>
        <w:spacing w:before="470"/>
        <w:ind w:left="2861"/>
        <w:rPr>
          <w:b/>
          <w:sz w:val="28"/>
          <w:szCs w:val="28"/>
        </w:rPr>
      </w:pPr>
    </w:p>
    <w:p w14:paraId="0D1EE85A" w14:textId="77777777" w:rsidR="000B2853" w:rsidRPr="006B23EB" w:rsidRDefault="000B2853" w:rsidP="000B2853">
      <w:pPr>
        <w:suppressLineNumbers/>
        <w:suppressAutoHyphens/>
        <w:jc w:val="center"/>
        <w:rPr>
          <w:sz w:val="28"/>
          <w:szCs w:val="28"/>
        </w:rPr>
      </w:pPr>
      <w:r w:rsidRPr="006B23EB">
        <w:rPr>
          <w:sz w:val="28"/>
          <w:szCs w:val="28"/>
        </w:rPr>
        <w:t>У редакції авторів</w:t>
      </w:r>
    </w:p>
    <w:p w14:paraId="75C47D1D" w14:textId="77777777" w:rsidR="000B2853" w:rsidRPr="006B23EB" w:rsidRDefault="000B2853" w:rsidP="000B2853">
      <w:pPr>
        <w:suppressLineNumbers/>
        <w:suppressAutoHyphens/>
        <w:ind w:left="-12"/>
        <w:jc w:val="center"/>
        <w:rPr>
          <w:sz w:val="28"/>
          <w:szCs w:val="28"/>
        </w:rPr>
      </w:pPr>
    </w:p>
    <w:p w14:paraId="0E00B920" w14:textId="77777777" w:rsidR="000B2853" w:rsidRPr="006B23EB" w:rsidRDefault="000B2853" w:rsidP="000B2853">
      <w:pPr>
        <w:suppressLineNumbers/>
        <w:suppressAutoHyphens/>
        <w:ind w:left="-12"/>
        <w:jc w:val="center"/>
        <w:rPr>
          <w:sz w:val="28"/>
          <w:szCs w:val="28"/>
        </w:rPr>
      </w:pPr>
    </w:p>
    <w:p w14:paraId="4CCAB034" w14:textId="77777777" w:rsidR="000B2853" w:rsidRPr="006B23EB" w:rsidRDefault="000B2853" w:rsidP="000B2853">
      <w:pPr>
        <w:suppressLineNumbers/>
        <w:suppressAutoHyphens/>
        <w:ind w:left="-12"/>
        <w:jc w:val="center"/>
        <w:rPr>
          <w:sz w:val="28"/>
          <w:szCs w:val="28"/>
        </w:rPr>
      </w:pPr>
    </w:p>
    <w:p w14:paraId="16D6A1D8" w14:textId="77777777" w:rsidR="000B2853" w:rsidRPr="006B23EB" w:rsidRDefault="000B2853" w:rsidP="000B2853">
      <w:pPr>
        <w:suppressLineNumbers/>
        <w:suppressAutoHyphens/>
        <w:ind w:left="-12"/>
        <w:jc w:val="center"/>
        <w:rPr>
          <w:sz w:val="28"/>
          <w:szCs w:val="28"/>
        </w:rPr>
      </w:pPr>
    </w:p>
    <w:p w14:paraId="430BA4F9" w14:textId="77777777" w:rsidR="000B2853" w:rsidRPr="006B23EB" w:rsidRDefault="000B2853" w:rsidP="000B2853">
      <w:pPr>
        <w:suppressLineNumbers/>
        <w:suppressAutoHyphens/>
        <w:ind w:left="-12"/>
        <w:jc w:val="center"/>
        <w:rPr>
          <w:sz w:val="28"/>
          <w:szCs w:val="28"/>
        </w:rPr>
      </w:pPr>
    </w:p>
    <w:p w14:paraId="30C4C591" w14:textId="77777777" w:rsidR="000B2853" w:rsidRPr="006B23EB" w:rsidRDefault="000B2853" w:rsidP="000B2853">
      <w:pPr>
        <w:suppressLineNumbers/>
        <w:suppressAutoHyphens/>
        <w:ind w:left="-12"/>
        <w:jc w:val="center"/>
        <w:rPr>
          <w:sz w:val="28"/>
          <w:szCs w:val="28"/>
        </w:rPr>
      </w:pPr>
    </w:p>
    <w:p w14:paraId="07DC0EBE" w14:textId="77777777" w:rsidR="000B2853" w:rsidRPr="006B23EB" w:rsidRDefault="000B2853" w:rsidP="000B2853">
      <w:pPr>
        <w:suppressLineNumbers/>
        <w:suppressAutoHyphens/>
        <w:ind w:left="-12"/>
        <w:jc w:val="center"/>
        <w:rPr>
          <w:sz w:val="28"/>
          <w:szCs w:val="28"/>
        </w:rPr>
      </w:pPr>
    </w:p>
    <w:p w14:paraId="202E31F1" w14:textId="77777777" w:rsidR="000B2853" w:rsidRPr="006B23EB" w:rsidRDefault="000B2853" w:rsidP="000B2853">
      <w:pPr>
        <w:suppressLineNumbers/>
        <w:suppressAutoHyphens/>
        <w:ind w:left="-12"/>
        <w:jc w:val="center"/>
        <w:rPr>
          <w:sz w:val="28"/>
          <w:szCs w:val="28"/>
        </w:rPr>
      </w:pPr>
    </w:p>
    <w:p w14:paraId="273EB6C1" w14:textId="77777777" w:rsidR="000B2853" w:rsidRPr="006B23EB" w:rsidRDefault="000B2853" w:rsidP="000B2853">
      <w:pPr>
        <w:suppressLineNumbers/>
        <w:suppressAutoHyphens/>
        <w:ind w:left="-12"/>
        <w:jc w:val="center"/>
        <w:rPr>
          <w:sz w:val="28"/>
          <w:szCs w:val="28"/>
        </w:rPr>
      </w:pPr>
    </w:p>
    <w:p w14:paraId="2BF5D98A" w14:textId="77777777" w:rsidR="000B2853" w:rsidRPr="006B23EB" w:rsidRDefault="000B2853" w:rsidP="000B2853">
      <w:pPr>
        <w:suppressLineNumbers/>
        <w:suppressAutoHyphens/>
        <w:ind w:left="-12"/>
        <w:jc w:val="center"/>
        <w:rPr>
          <w:sz w:val="28"/>
          <w:szCs w:val="28"/>
        </w:rPr>
      </w:pPr>
    </w:p>
    <w:p w14:paraId="11A74B4B" w14:textId="77777777" w:rsidR="000B2853" w:rsidRPr="006B23EB" w:rsidRDefault="000B2853" w:rsidP="000B2853">
      <w:pPr>
        <w:suppressLineNumbers/>
        <w:suppressAutoHyphens/>
        <w:ind w:left="-12"/>
        <w:jc w:val="center"/>
        <w:rPr>
          <w:sz w:val="28"/>
          <w:szCs w:val="28"/>
        </w:rPr>
      </w:pPr>
    </w:p>
    <w:p w14:paraId="5A002CA6" w14:textId="77777777" w:rsidR="000B2853" w:rsidRPr="006B23EB" w:rsidRDefault="000B2853" w:rsidP="000B2853">
      <w:pPr>
        <w:suppressLineNumbers/>
        <w:suppressAutoHyphens/>
        <w:ind w:left="-12"/>
        <w:jc w:val="center"/>
        <w:rPr>
          <w:sz w:val="28"/>
          <w:szCs w:val="28"/>
        </w:rPr>
      </w:pPr>
    </w:p>
    <w:p w14:paraId="53BDC32E" w14:textId="77777777" w:rsidR="000B2853" w:rsidRPr="006B23EB" w:rsidRDefault="000B2853" w:rsidP="000B2853">
      <w:pPr>
        <w:suppressLineNumbers/>
        <w:suppressAutoHyphens/>
        <w:ind w:left="-12"/>
        <w:jc w:val="center"/>
        <w:rPr>
          <w:sz w:val="28"/>
          <w:szCs w:val="28"/>
        </w:rPr>
      </w:pPr>
    </w:p>
    <w:p w14:paraId="31F5A49D" w14:textId="77777777" w:rsidR="000B2853" w:rsidRPr="006B23EB" w:rsidRDefault="000B2853" w:rsidP="000B2853">
      <w:pPr>
        <w:suppressLineNumbers/>
        <w:suppressAutoHyphens/>
        <w:ind w:left="-12"/>
        <w:jc w:val="center"/>
        <w:rPr>
          <w:sz w:val="28"/>
          <w:szCs w:val="28"/>
        </w:rPr>
      </w:pPr>
    </w:p>
    <w:p w14:paraId="37B8D9E7" w14:textId="77777777" w:rsidR="000B2853" w:rsidRPr="006B23EB" w:rsidRDefault="000B2853" w:rsidP="000B2853">
      <w:pPr>
        <w:suppressLineNumbers/>
        <w:suppressAutoHyphens/>
        <w:ind w:left="-12"/>
        <w:jc w:val="center"/>
        <w:rPr>
          <w:sz w:val="28"/>
          <w:szCs w:val="28"/>
        </w:rPr>
      </w:pPr>
    </w:p>
    <w:p w14:paraId="498C359B" w14:textId="77777777" w:rsidR="000B2853" w:rsidRPr="006B23EB" w:rsidRDefault="000B2853" w:rsidP="000B2853">
      <w:pPr>
        <w:suppressLineNumbers/>
        <w:suppressAutoHyphens/>
        <w:ind w:left="-12"/>
        <w:jc w:val="center"/>
        <w:rPr>
          <w:sz w:val="28"/>
          <w:szCs w:val="28"/>
        </w:rPr>
      </w:pPr>
    </w:p>
    <w:p w14:paraId="22F1481D" w14:textId="77777777" w:rsidR="000B2853" w:rsidRPr="006B23EB" w:rsidRDefault="000B2853" w:rsidP="000B2853">
      <w:pPr>
        <w:suppressLineNumbers/>
        <w:suppressAutoHyphens/>
        <w:ind w:left="-12"/>
        <w:jc w:val="center"/>
        <w:rPr>
          <w:sz w:val="28"/>
          <w:szCs w:val="28"/>
        </w:rPr>
      </w:pPr>
    </w:p>
    <w:p w14:paraId="1D683AFB" w14:textId="77777777" w:rsidR="000B2853" w:rsidRPr="006B23EB" w:rsidRDefault="000B2853" w:rsidP="000B2853">
      <w:pPr>
        <w:suppressLineNumbers/>
        <w:suppressAutoHyphens/>
        <w:ind w:left="-12"/>
        <w:jc w:val="center"/>
        <w:rPr>
          <w:sz w:val="28"/>
          <w:szCs w:val="28"/>
        </w:rPr>
      </w:pPr>
    </w:p>
    <w:p w14:paraId="42AB7CBC" w14:textId="77777777" w:rsidR="000B2853" w:rsidRPr="006B23EB" w:rsidRDefault="000B2853" w:rsidP="000B2853">
      <w:pPr>
        <w:suppressLineNumbers/>
        <w:suppressAutoHyphens/>
        <w:ind w:left="-12"/>
        <w:jc w:val="center"/>
        <w:rPr>
          <w:sz w:val="28"/>
          <w:szCs w:val="28"/>
        </w:rPr>
      </w:pPr>
    </w:p>
    <w:p w14:paraId="47DD1210" w14:textId="77777777"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14:paraId="070ABA85" w14:textId="77777777"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14:paraId="41A23777" w14:textId="77777777"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14:paraId="07369E16" w14:textId="77777777"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14:paraId="555B5AE7" w14:textId="77777777" w:rsidR="000B2853" w:rsidRPr="006B23EB" w:rsidRDefault="000B2853" w:rsidP="000B2853">
      <w:pPr>
        <w:suppressLineNumbers/>
        <w:suppressAutoHyphens/>
        <w:jc w:val="center"/>
        <w:rPr>
          <w:bCs/>
          <w:sz w:val="28"/>
          <w:szCs w:val="28"/>
        </w:rPr>
      </w:pPr>
      <w:smartTag w:uri="urn:schemas-microsoft-com:office:smarttags" w:element="metricconverter">
        <w:smartTagPr>
          <w:attr w:name="ProductID" w:val="49005, м"/>
        </w:smartTagPr>
        <w:r w:rsidRPr="006B23EB">
          <w:rPr>
            <w:sz w:val="28"/>
            <w:szCs w:val="28"/>
          </w:rPr>
          <w:t>49005, м</w:t>
        </w:r>
      </w:smartTag>
      <w:r w:rsidRPr="006B23EB">
        <w:rPr>
          <w:sz w:val="28"/>
          <w:szCs w:val="28"/>
        </w:rPr>
        <w:t xml:space="preserve">. Дніпро, </w:t>
      </w:r>
      <w:proofErr w:type="spellStart"/>
      <w:r w:rsidRPr="006B23EB">
        <w:rPr>
          <w:sz w:val="28"/>
          <w:szCs w:val="28"/>
        </w:rPr>
        <w:t>просп</w:t>
      </w:r>
      <w:proofErr w:type="spellEnd"/>
      <w:r w:rsidRPr="006B23EB">
        <w:rPr>
          <w:sz w:val="28"/>
          <w:szCs w:val="28"/>
        </w:rPr>
        <w:t>. Д. Яворницького, 19</w:t>
      </w:r>
    </w:p>
    <w:p w14:paraId="10F6171A" w14:textId="4BE0F87E" w:rsidR="000B2853" w:rsidRDefault="000B2853" w:rsidP="002472DA">
      <w:pPr>
        <w:rPr>
          <w:sz w:val="24"/>
          <w:szCs w:val="24"/>
        </w:rPr>
      </w:pPr>
    </w:p>
    <w:p w14:paraId="10A9CE85" w14:textId="77777777" w:rsidR="000B2853" w:rsidRDefault="000B2853" w:rsidP="002472DA"/>
    <w:sectPr w:rsidR="000B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1" w15:restartNumberingAfterBreak="0">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6"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801576570">
    <w:abstractNumId w:val="10"/>
  </w:num>
  <w:num w:numId="2" w16cid:durableId="2118795936">
    <w:abstractNumId w:val="3"/>
  </w:num>
  <w:num w:numId="3" w16cid:durableId="871770292">
    <w:abstractNumId w:val="9"/>
  </w:num>
  <w:num w:numId="4" w16cid:durableId="1157652619">
    <w:abstractNumId w:val="18"/>
  </w:num>
  <w:num w:numId="5" w16cid:durableId="1972783712">
    <w:abstractNumId w:val="20"/>
  </w:num>
  <w:num w:numId="6" w16cid:durableId="130175982">
    <w:abstractNumId w:val="15"/>
  </w:num>
  <w:num w:numId="7" w16cid:durableId="577639843">
    <w:abstractNumId w:val="14"/>
  </w:num>
  <w:num w:numId="8" w16cid:durableId="1208251977">
    <w:abstractNumId w:val="2"/>
  </w:num>
  <w:num w:numId="9" w16cid:durableId="857814271">
    <w:abstractNumId w:val="5"/>
  </w:num>
  <w:num w:numId="10" w16cid:durableId="1648821337">
    <w:abstractNumId w:val="19"/>
  </w:num>
  <w:num w:numId="11" w16cid:durableId="64452330">
    <w:abstractNumId w:val="4"/>
  </w:num>
  <w:num w:numId="12" w16cid:durableId="1184439926">
    <w:abstractNumId w:val="16"/>
  </w:num>
  <w:num w:numId="13" w16cid:durableId="1589344064">
    <w:abstractNumId w:val="0"/>
  </w:num>
  <w:num w:numId="14" w16cid:durableId="805007420">
    <w:abstractNumId w:val="1"/>
  </w:num>
  <w:num w:numId="15" w16cid:durableId="93481467">
    <w:abstractNumId w:val="12"/>
  </w:num>
  <w:num w:numId="16" w16cid:durableId="2105612827">
    <w:abstractNumId w:val="17"/>
  </w:num>
  <w:num w:numId="17" w16cid:durableId="968897145">
    <w:abstractNumId w:val="7"/>
  </w:num>
  <w:num w:numId="18" w16cid:durableId="26222352">
    <w:abstractNumId w:val="11"/>
  </w:num>
  <w:num w:numId="19" w16cid:durableId="1431584061">
    <w:abstractNumId w:val="23"/>
  </w:num>
  <w:num w:numId="20" w16cid:durableId="2110542297">
    <w:abstractNumId w:val="21"/>
  </w:num>
  <w:num w:numId="21" w16cid:durableId="989864011">
    <w:abstractNumId w:val="22"/>
  </w:num>
  <w:num w:numId="22" w16cid:durableId="39018699">
    <w:abstractNumId w:val="13"/>
  </w:num>
  <w:num w:numId="23" w16cid:durableId="376128531">
    <w:abstractNumId w:val="8"/>
  </w:num>
  <w:num w:numId="24" w16cid:durableId="1189760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DA"/>
    <w:rsid w:val="000B2853"/>
    <w:rsid w:val="002472DA"/>
    <w:rsid w:val="00EC45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8191BB"/>
  <w15:chartTrackingRefBased/>
  <w15:docId w15:val="{339FAF20-DCD8-4ADF-A93A-504C24E4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34"/>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22"/>
    <w:qFormat/>
    <w:rsid w:val="002472DA"/>
    <w:pPr>
      <w:widowControl/>
      <w:jc w:val="center"/>
    </w:pPr>
    <w:rPr>
      <w:sz w:val="20"/>
      <w:szCs w:val="24"/>
      <w:lang w:val="ru-RU" w:eastAsia="ru-RU"/>
    </w:rPr>
  </w:style>
  <w:style w:type="character" w:customStyle="1" w:styleId="afb">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22">
    <w:name w:val="Заголовок Знак2"/>
    <w:link w:val="afa"/>
    <w:rsid w:val="002472DA"/>
    <w:rPr>
      <w:rFonts w:ascii="Times New Roman" w:eastAsia="Times New Roman" w:hAnsi="Times New Roman" w:cs="Times New Roman"/>
      <w:sz w:val="20"/>
      <w:szCs w:val="24"/>
      <w:lang w:val="ru-RU" w:eastAsia="ru-RU"/>
    </w:rPr>
  </w:style>
  <w:style w:type="paragraph" w:styleId="23">
    <w:name w:val="Body Text 2"/>
    <w:basedOn w:val="a0"/>
    <w:link w:val="24"/>
    <w:unhideWhenUsed/>
    <w:rsid w:val="002472DA"/>
    <w:pPr>
      <w:widowControl/>
      <w:jc w:val="both"/>
    </w:pPr>
    <w:rPr>
      <w:sz w:val="28"/>
      <w:szCs w:val="28"/>
      <w:lang w:val="x-none" w:eastAsia="ru-RU"/>
    </w:rPr>
  </w:style>
  <w:style w:type="character" w:customStyle="1" w:styleId="24">
    <w:name w:val="Основной текст 2 Знак"/>
    <w:basedOn w:val="a1"/>
    <w:link w:val="23"/>
    <w:rsid w:val="002472DA"/>
    <w:rPr>
      <w:rFonts w:ascii="Times New Roman" w:eastAsia="Times New Roman" w:hAnsi="Times New Roman" w:cs="Times New Roman"/>
      <w:sz w:val="28"/>
      <w:szCs w:val="28"/>
      <w:lang w:val="x-none" w:eastAsia="ru-RU"/>
    </w:rPr>
  </w:style>
  <w:style w:type="paragraph" w:styleId="25">
    <w:name w:val="Body Text Indent 2"/>
    <w:basedOn w:val="a0"/>
    <w:link w:val="26"/>
    <w:unhideWhenUsed/>
    <w:rsid w:val="002472DA"/>
    <w:pPr>
      <w:widowControl/>
      <w:autoSpaceDE/>
      <w:autoSpaceDN/>
      <w:spacing w:after="120" w:line="480" w:lineRule="auto"/>
      <w:ind w:left="283"/>
    </w:pPr>
    <w:rPr>
      <w:sz w:val="24"/>
      <w:szCs w:val="24"/>
      <w:lang w:val="x-none" w:eastAsia="ru-RU"/>
    </w:rPr>
  </w:style>
  <w:style w:type="character" w:customStyle="1" w:styleId="26">
    <w:name w:val="Основной текст с отступом 2 Знак"/>
    <w:basedOn w:val="a1"/>
    <w:link w:val="25"/>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c">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d">
    <w:name w:val="Plain Text"/>
    <w:basedOn w:val="a0"/>
    <w:link w:val="afe"/>
    <w:unhideWhenUsed/>
    <w:rsid w:val="002472DA"/>
    <w:pPr>
      <w:widowControl/>
      <w:autoSpaceDE/>
      <w:autoSpaceDN/>
    </w:pPr>
    <w:rPr>
      <w:rFonts w:ascii="Courier New" w:hAnsi="Courier New"/>
      <w:sz w:val="20"/>
      <w:szCs w:val="20"/>
      <w:lang w:val="x-none" w:eastAsia="x-none"/>
    </w:rPr>
  </w:style>
  <w:style w:type="character" w:customStyle="1" w:styleId="afe">
    <w:name w:val="Текст Знак"/>
    <w:basedOn w:val="a1"/>
    <w:link w:val="afd"/>
    <w:rsid w:val="002472DA"/>
    <w:rPr>
      <w:rFonts w:ascii="Courier New" w:eastAsia="Times New Roman" w:hAnsi="Courier New" w:cs="Times New Roman"/>
      <w:sz w:val="20"/>
      <w:szCs w:val="20"/>
      <w:lang w:val="x-none" w:eastAsia="x-none"/>
    </w:rPr>
  </w:style>
  <w:style w:type="paragraph" w:styleId="aff">
    <w:name w:val="Balloon Text"/>
    <w:basedOn w:val="a0"/>
    <w:link w:val="aff0"/>
    <w:uiPriority w:val="99"/>
    <w:unhideWhenUsed/>
    <w:rsid w:val="002472DA"/>
    <w:pPr>
      <w:widowControl/>
      <w:autoSpaceDE/>
      <w:autoSpaceDN/>
    </w:pPr>
    <w:rPr>
      <w:rFonts w:ascii="Tahoma" w:hAnsi="Tahoma"/>
      <w:sz w:val="16"/>
      <w:szCs w:val="16"/>
      <w:lang w:val="x-none" w:eastAsia="ru-RU"/>
    </w:rPr>
  </w:style>
  <w:style w:type="character" w:customStyle="1" w:styleId="aff0">
    <w:name w:val="Текст выноски Знак"/>
    <w:basedOn w:val="a1"/>
    <w:link w:val="aff"/>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1">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2">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3">
    <w:name w:val="Знак"/>
    <w:basedOn w:val="a0"/>
    <w:rsid w:val="002472DA"/>
    <w:pPr>
      <w:widowControl/>
      <w:autoSpaceDE/>
      <w:autoSpaceDN/>
    </w:pPr>
    <w:rPr>
      <w:rFonts w:ascii="Verdana" w:hAnsi="Verdana" w:cs="Verdana"/>
      <w:sz w:val="20"/>
      <w:szCs w:val="20"/>
      <w:lang w:val="en-US"/>
    </w:rPr>
  </w:style>
  <w:style w:type="paragraph" w:customStyle="1" w:styleId="aff4">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val="ru-RU"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5">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6">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rsid w:val="002472DA"/>
  </w:style>
  <w:style w:type="character" w:customStyle="1" w:styleId="rvts52">
    <w:name w:val="rvts52"/>
    <w:rsid w:val="002472DA"/>
  </w:style>
  <w:style w:type="paragraph" w:styleId="aff8">
    <w:name w:val="Body Text Indent"/>
    <w:basedOn w:val="a0"/>
    <w:link w:val="aff9"/>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9">
    <w:name w:val="Основной текст с отступом Знак"/>
    <w:basedOn w:val="a1"/>
    <w:link w:val="aff8"/>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a">
    <w:name w:val="Îáû÷íûé"/>
    <w:rsid w:val="002472DA"/>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lang w:val="ru-RU" w:eastAsia="ru-RU"/>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b">
    <w:name w:val="номер страницы"/>
    <w:basedOn w:val="affc"/>
    <w:uiPriority w:val="99"/>
    <w:rsid w:val="002472DA"/>
  </w:style>
  <w:style w:type="character" w:customStyle="1" w:styleId="affc">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d">
    <w:name w:val="Strong"/>
    <w:qFormat/>
    <w:rsid w:val="002472DA"/>
    <w:rPr>
      <w:b/>
    </w:rPr>
  </w:style>
  <w:style w:type="character" w:styleId="affe">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lang w:val="ru-RU" w:eastAsia="ru-RU"/>
    </w:rPr>
  </w:style>
  <w:style w:type="paragraph" w:customStyle="1" w:styleId="37">
    <w:name w:val="Цитата3"/>
    <w:basedOn w:val="41"/>
    <w:rsid w:val="002472DA"/>
    <w:pPr>
      <w:ind w:left="-1134" w:right="-766" w:firstLine="567"/>
    </w:pPr>
    <w:rPr>
      <w:lang w:val="uk-UA"/>
    </w:rPr>
  </w:style>
  <w:style w:type="character" w:customStyle="1" w:styleId="afff0">
    <w:name w:val="Основной текст_"/>
    <w:link w:val="1a"/>
    <w:rsid w:val="002472DA"/>
    <w:rPr>
      <w:shd w:val="clear" w:color="auto" w:fill="FFFFFF"/>
    </w:rPr>
  </w:style>
  <w:style w:type="paragraph" w:customStyle="1" w:styleId="1a">
    <w:name w:val="Основной текст1"/>
    <w:basedOn w:val="a0"/>
    <w:link w:val="afff0"/>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7">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1">
    <w:name w:val="Текст концевой сноски Знак"/>
    <w:link w:val="afff2"/>
    <w:rsid w:val="002472DA"/>
    <w:rPr>
      <w:szCs w:val="24"/>
    </w:rPr>
  </w:style>
  <w:style w:type="paragraph" w:styleId="afff2">
    <w:name w:val="endnote text"/>
    <w:basedOn w:val="a0"/>
    <w:link w:val="afff1"/>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3">
    <w:name w:val="No Spacing"/>
    <w:link w:val="afff4"/>
    <w:uiPriority w:val="1"/>
    <w:qFormat/>
    <w:rsid w:val="002472DA"/>
    <w:pPr>
      <w:spacing w:after="0" w:line="240" w:lineRule="auto"/>
    </w:pPr>
    <w:rPr>
      <w:rFonts w:ascii="Calibri" w:eastAsia="Times New Roman" w:hAnsi="Calibri" w:cs="Times New Roman"/>
      <w:lang w:val="en-US" w:eastAsia="en-US"/>
    </w:rPr>
  </w:style>
  <w:style w:type="paragraph" w:styleId="afff5">
    <w:name w:val="Subtitle"/>
    <w:basedOn w:val="a0"/>
    <w:link w:val="afff6"/>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6">
    <w:name w:val="Подзаголовок Знак"/>
    <w:basedOn w:val="a1"/>
    <w:link w:val="afff5"/>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7">
    <w:name w:val="Текст примечания Знак"/>
    <w:link w:val="afff8"/>
    <w:uiPriority w:val="99"/>
    <w:rsid w:val="002472DA"/>
    <w:rPr>
      <w:lang w:val="uk-UA" w:eastAsia="x-none"/>
    </w:rPr>
  </w:style>
  <w:style w:type="paragraph" w:styleId="afff8">
    <w:name w:val="annotation text"/>
    <w:basedOn w:val="a0"/>
    <w:link w:val="afff7"/>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8">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lang w:val="ru-RU" w:eastAsia="ru-RU"/>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5"/>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9">
    <w:name w:val="заголовок 2"/>
    <w:basedOn w:val="a0"/>
    <w:next w:val="a0"/>
    <w:rsid w:val="002472DA"/>
    <w:pPr>
      <w:keepNext/>
      <w:widowControl/>
    </w:pPr>
    <w:rPr>
      <w:sz w:val="28"/>
      <w:szCs w:val="20"/>
      <w:u w:val="single"/>
      <w:lang w:val="ru-RU" w:eastAsia="uk-UA"/>
    </w:rPr>
  </w:style>
  <w:style w:type="paragraph" w:customStyle="1" w:styleId="afff9">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a">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a">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b">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lang w:val="ru-RU" w:eastAsia="ru-RU"/>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c">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lang w:val="ru-RU" w:eastAsia="ru-RU"/>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d">
    <w:name w:val="Цитата2"/>
    <w:basedOn w:val="2c"/>
    <w:rsid w:val="002472DA"/>
    <w:pPr>
      <w:widowControl/>
      <w:spacing w:before="0" w:line="240" w:lineRule="auto"/>
      <w:ind w:left="-1134" w:right="-766" w:firstLine="567"/>
      <w:jc w:val="left"/>
    </w:pPr>
    <w:rPr>
      <w:snapToGrid/>
      <w:sz w:val="28"/>
    </w:rPr>
  </w:style>
  <w:style w:type="character" w:customStyle="1" w:styleId="2e">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b">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c">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d">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e">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0">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1">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a"/>
    <w:uiPriority w:val="99"/>
    <w:rsid w:val="002472DA"/>
    <w:pPr>
      <w:widowControl/>
      <w:autoSpaceDE/>
      <w:autoSpaceDN/>
      <w:spacing w:line="360" w:lineRule="auto"/>
      <w:jc w:val="both"/>
    </w:pPr>
    <w:rPr>
      <w:sz w:val="28"/>
      <w:u w:val="single"/>
      <w:lang w:val="uk-UA"/>
    </w:rPr>
  </w:style>
  <w:style w:type="paragraph" w:customStyle="1" w:styleId="2f">
    <w:name w:val="Îñíîâíîé òåêñò 2"/>
    <w:basedOn w:val="affa"/>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2">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lang w:val="ru-RU" w:eastAsia="ru-RU"/>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lang w:val="ru-RU" w:eastAsia="ru-RU"/>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lang w:val="ru-RU" w:eastAsia="ru-RU"/>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lang w:val="ru-RU" w:eastAsia="ru-RU"/>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3">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4">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5">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eastAsia="ru-RU"/>
    </w:rPr>
  </w:style>
  <w:style w:type="paragraph" w:customStyle="1" w:styleId="affff6">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7">
    <w:name w:val="annotation subject"/>
    <w:basedOn w:val="afff8"/>
    <w:next w:val="afff8"/>
    <w:link w:val="affff8"/>
    <w:uiPriority w:val="99"/>
    <w:semiHidden/>
    <w:rsid w:val="002472DA"/>
    <w:pPr>
      <w:autoSpaceDE/>
      <w:autoSpaceDN/>
    </w:pPr>
    <w:rPr>
      <w:b/>
      <w:bCs/>
    </w:rPr>
  </w:style>
  <w:style w:type="character" w:customStyle="1" w:styleId="affff8">
    <w:name w:val="Тема примечания Знак"/>
    <w:basedOn w:val="1d"/>
    <w:link w:val="affff7"/>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9">
    <w:name w:val="Document Map"/>
    <w:basedOn w:val="a0"/>
    <w:link w:val="affffa"/>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a">
    <w:name w:val="Схема документа Знак"/>
    <w:basedOn w:val="a1"/>
    <w:link w:val="affff9"/>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b">
    <w:name w:val="Placeholder Text"/>
    <w:uiPriority w:val="99"/>
    <w:semiHidden/>
    <w:rsid w:val="002472DA"/>
    <w:rPr>
      <w:rFonts w:cs="Times New Roman"/>
      <w:color w:val="808080"/>
    </w:rPr>
  </w:style>
  <w:style w:type="character" w:customStyle="1" w:styleId="affffc">
    <w:name w:val="Символи виноски"/>
    <w:rsid w:val="002472DA"/>
    <w:rPr>
      <w:rFonts w:ascii="Times New Roman" w:eastAsia="Times New Roman" w:hAnsi="Times New Roman" w:cs="Times New Roman"/>
      <w:vertAlign w:val="superscript"/>
    </w:rPr>
  </w:style>
  <w:style w:type="character" w:customStyle="1" w:styleId="2f0">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d">
    <w:name w:val="Таблиця"/>
    <w:basedOn w:val="a0"/>
    <w:link w:val="affffe"/>
    <w:uiPriority w:val="99"/>
    <w:rsid w:val="002472DA"/>
    <w:pPr>
      <w:widowControl/>
      <w:autoSpaceDE/>
      <w:autoSpaceDN/>
      <w:jc w:val="both"/>
    </w:pPr>
    <w:rPr>
      <w:sz w:val="24"/>
      <w:szCs w:val="24"/>
      <w:lang w:val="x-none"/>
    </w:rPr>
  </w:style>
  <w:style w:type="character" w:customStyle="1" w:styleId="affffe">
    <w:name w:val="Таблиця Знак"/>
    <w:link w:val="affffd"/>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2">
    <w:name w:val="Заголовок №2_"/>
    <w:link w:val="2f3"/>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3">
    <w:name w:val="Заголовок №2"/>
    <w:basedOn w:val="a0"/>
    <w:link w:val="2f2"/>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
    <w:name w:val="Колонтитул_"/>
    <w:link w:val="afffff0"/>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0">
    <w:name w:val="Колонтитул"/>
    <w:basedOn w:val="a0"/>
    <w:link w:val="afffff"/>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4"/>
    <w:qFormat/>
    <w:rsid w:val="002472DA"/>
    <w:pPr>
      <w:widowControl/>
      <w:jc w:val="center"/>
    </w:pPr>
    <w:rPr>
      <w:sz w:val="20"/>
      <w:szCs w:val="24"/>
      <w:lang w:val="x-none" w:eastAsia="x-none"/>
    </w:rPr>
  </w:style>
  <w:style w:type="character" w:customStyle="1" w:styleId="2f4">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4">
    <w:name w:val="Без интервала Знак"/>
    <w:link w:val="afff3"/>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styleId="afffff1">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5">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6">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7">
    <w:name w:val="Без інтервалів2"/>
    <w:uiPriority w:val="1"/>
    <w:qFormat/>
    <w:rsid w:val="002472DA"/>
    <w:pPr>
      <w:spacing w:after="0" w:line="240" w:lineRule="auto"/>
    </w:pPr>
    <w:rPr>
      <w:rFonts w:ascii="Calibri" w:eastAsia="Calibri" w:hAnsi="Calibri" w:cs="Times New Roman"/>
      <w:lang w:val="ru-RU" w:eastAsia="en-US"/>
    </w:rPr>
  </w:style>
  <w:style w:type="paragraph" w:customStyle="1" w:styleId="2f8">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ajzjm" TargetMode="External"/><Relationship Id="rId3" Type="http://schemas.openxmlformats.org/officeDocument/2006/relationships/settings" Target="settings.xml"/><Relationship Id="rId7" Type="http://schemas.openxmlformats.org/officeDocument/2006/relationships/hyperlink" Target="http://www.nmu.org.ua/ua/content/infrastructure/structural_divisions/science_met_dep/educational_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eol.univ.kiev.ua/lib/Petrography.pdf" TargetMode="External"/><Relationship Id="rId4" Type="http://schemas.openxmlformats.org/officeDocument/2006/relationships/webSettings" Target="webSettings.xml"/><Relationship Id="rId9" Type="http://schemas.openxmlformats.org/officeDocument/2006/relationships/hyperlink" Target="https://zakon.rada.gov.ua/laws/show/1341-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5921</Words>
  <Characters>33750</Characters>
  <Application>Microsoft Office Word</Application>
  <DocSecurity>0</DocSecurity>
  <Lines>281</Lines>
  <Paragraphs>79</Paragraphs>
  <ScaleCrop>false</ScaleCrop>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Заболотна Юлія Олександрівна</dc:creator>
  <cp:keywords/>
  <dc:description/>
  <cp:lastModifiedBy>Заболотна Юлія Олександрівна</cp:lastModifiedBy>
  <cp:revision>2</cp:revision>
  <dcterms:created xsi:type="dcterms:W3CDTF">2022-10-17T09:58:00Z</dcterms:created>
  <dcterms:modified xsi:type="dcterms:W3CDTF">2022-10-17T09:59:00Z</dcterms:modified>
</cp:coreProperties>
</file>